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adaptable Research Scientist with 11 years of comprehensive experience in software development, specializing in web and mobile applications. Proven expertise in conducting rigorous efficacy research, data analysis, and collaboration with multidisciplinary teams to deliver impactful educational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 Python, SAS, Stata,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Tools:</w:t>
      </w:r>
      <w:r w:rsidRPr="00106EA3">
        <w:rPr>
          <w:rFonts w:ascii="Roboto Light" w:eastAsia="Roboto Light" w:hAnsi="Roboto Light" w:cs="Roboto Light"/>
          <w:sz w:val="20"/>
          <w:szCs w:val="20"/>
        </w:rPr>
        <w:t xml:space="preserve"> SPSS, Tableau, Excel, Matplotlib,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Research Design:</w:t>
      </w:r>
      <w:r w:rsidRPr="00106EA3">
        <w:rPr>
          <w:rFonts w:ascii="Roboto Light" w:eastAsia="Roboto Light" w:hAnsi="Roboto Light" w:cs="Roboto Light"/>
          <w:sz w:val="20"/>
          <w:szCs w:val="20"/>
        </w:rPr>
        <w:t xml:space="preserve"> Mixed Methods, Experimental Design, Quasi-Experimental Design, Longitudinal Studies, Cross-Sectional Studies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Machine Learning, AI, Data Mining, Big Data Analytics, 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various efficacy research studies utilizing </w:t>
      </w:r>
      <w:r w:rsidRPr="00106EA3">
        <w:rPr>
          <w:rFonts w:ascii="Roboto Light" w:eastAsia="Roboto Light" w:hAnsi="Roboto Light" w:cs="Roboto Light"/>
          <w:b/>
          <w:bCs/>
          <w:sz w:val="20"/>
          <w:szCs w:val="20"/>
        </w:rPr>
        <w:t xml:space="preserve">mixed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experimental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inform data-driven decisions in educational technologies and improve learning outcomes for students in collaboration with educators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interpreted substantial datasets using statistical software such as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research findings and support the development of new educational solutions within a team-oriented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educational districts, universities, and internal teams to develop research briefs, technical documents, and impactful presentations to communicate research outcomes effectively and engage stakeholders in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shaping thought leadership by presenting research findings at industry conferences and participating in discussions with technical advisory committees (TAC) to foster innovation in educational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refined research methodologies in response to shifting organizational priorities and evolving business needs, demonstrating a proactive approach to addressing challenges within the educational technology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peer-reviewed publications and reports highlighting the impact and efficacy of technology-enhanced learning interventions on student achievement, bridging the gap between research and practice.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researchers and drove collaborative efforts within the research team, enhancing skills and encouraging knowledge sharing to foster a culture of excellence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visualization techniques to present complex research findings in an accessible manner for a diverse audience, driving understanding and implementation of evidence-based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statistical techniques to assess research data rigorously, ensuring compliance with </w:t>
      </w:r>
      <w:r w:rsidRPr="00106EA3">
        <w:rPr>
          <w:rFonts w:ascii="Roboto Light" w:eastAsia="Roboto Light" w:hAnsi="Roboto Light" w:cs="Roboto Light"/>
          <w:b/>
          <w:bCs/>
          <w:sz w:val="20"/>
          <w:szCs w:val="20"/>
        </w:rPr>
        <w:t xml:space="preserve">WWC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ESSA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 conducting research studies that address the needs of various educational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educational technology vendors to ensure the applicability of research initiatives align with real-world solutions and address district-specific educational challenges effectively, fostering partnerships for successful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led workshops centered on research methodologies to empower educators to leverage evidence-based practices in instructional delivery, enhancing their capacity to utilize research in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working environment by promoting open communication and knowledge-sharing sessions among multidisciplinary teams, focusing on research goals that align with organizational mission and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reviews of existing literature and presented findings on emerging trends in educational research methods and technologies to inform future project direction and team strategies for impactful 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research design while adapting to continuous quality improvement initiatives aimed at elevating educational programs and enhancing student learning experiences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the effectiveness of educational programs utilizing statistical analysis techniques, providing actionable recommendations to stakeholders that contribute to improving the overall quality of educational interventions.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high-performing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a strong foundation in modern web development practices focused on user experience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maintaining a clear line of communication to ensure alignment with business objectives and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development processes, utilizing Agile methodologies to deliver software features in incremental cycles while maintaining high standards of code quality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enhancing project maintainability and facilitating faster feedback loops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root cause analysis for software defects and implemented solutions, utilizing data-driven decision-making to enhance application reliability and performance based on user feedback and testing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software development and code reviews, fostering a culture of continuous improvement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effectively, ensuring smooth collaboration across teams and maintaining the integrity of codebases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automated testing frameworks into the development process to enhance software reliability and reduce the risk of defects in production environments, bolstering the overall quality of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web applications, applying advanced coding techniques and profiling tools to minimize load times and improve user engagement metrics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data analytics tools to derive insights from user interactions, guiding future development efforts and enhancing the user experience based on empirical evidence.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documentation for developed applications, guiding future maintenance efforts and ensuring knowledge transfer within the organization alongside robust onboarding materials for new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sprints and hackathons, showcasing innovative solutions and elevating team morale through collaborative problem-solving and shared success stories.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