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web and mobile applications. Proven expertise in React, Next.js, and serverless architectures, with a focus on enhancing customer experience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Sass,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Ruby on Rails, Django, Spring Boot, GraphQL,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Supabase, Oracle,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Serverless, Vercel, Terraform,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Jest, Mocha, Cypress, Selenium, Postman, New Relic, Hotjar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customer experiences while employing modern design methodologies and responsive UI frameworks as such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the legacy codebase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drastically improving deployment speeds and reducing operational overhead for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iteratively deliver high-quality features, ensuring alignment with the overall product vision and customer needs, demonstrating adaptability under tight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efficient data retrieval and optimized API interactions, thereby enhancing communication between the frontend interfaces and backend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efficiency of the development workflow and reducing deployment bugs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mentoring junior developers in best practices and guiding them through challenges, fostering a culture of continuous improvement and accountability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to identify bottlenecks, successfully enhancing load times and user engagement metrics through targeted adjustments and proactive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gather feedback, transforming their suggestions into actionable product enhancements that aligned with both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features, enabling a seamless experience between users and backend processes, demonstrating the ability to adapt to emerging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agile ceremonies, contributing to project estimations and ensuring that the team maintained focus on delivering high-impact features efficiently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the product and minimizing regressions with each release cycle, emphasizing quality over quantity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technologies, integrating best practices into the development process, ensuring the team stayed competitive within the rapidly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owned complex system solutions from database design to front-end implementation, showcasing the versatility to balance technical depth with a broad understanding of product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internal tools aimed at optimizing workflow efficiencies, proving adept at translating complex technical concepts into business-oriented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workshops, enhancing team capabilities and promoting a culture of continuous learning and adaptability.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existing functionalities while focusing on scalability and performance, which expanded user base engagement without compromising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aimed at transitioning legacy systems to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through strategic planning and execution to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in a multi-region environment, improving resilience and response times while optimizing costs significantly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complex database solutions, ensuring data permanence and integrity while enabling quick access through optimized indexing and querying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plans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the need for manual testing and increasing release confidence with targeted integration tests across the application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refine user stories and translate them into technical specifications that shaped product iterations, maintaining clear communication to manage expectations and deliver results.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tuning initiatives and troubleshooting efforts to optimize application responsiveness, reducing load times and improving satisfaction across diverse user profiles in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promoting a collaborative work atmosphere while ensuring adherence to best programming standards, thus reinforcing the team's overall performance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to connect frontend clients with backend services while maintaining robust security implementations and authentication flows, enhancing overall system resilience and user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system scalability and reliability, demonstrating strategic thinking and the ability to articulate complex architecture logic to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training and onboarding sessions, facilitating a smoother transition for new clients and ensuring they could effectively leverage the applications developed to meet their operational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software trends and adapted existing workflows accordingly, actively promoting a culture of innovation and enthusiastic experimentation within the engineering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