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of expertise in building web and mobile applications. Proficient in developing engaging and efficient user interfaces using React Native. Proven ability to deliver high-performance applications with a focus on UI animations and interaction design. Committed to leveraging best development practices and engaging in cross-functional collaboration to drive product success.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 CSS, Python, Java,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Native, Node.js, NestJS, Express, Redux, React, Lottie, React Native Reanimated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AWS, Kubernetes, Docker, Git, Jira, Bitbucket, Visual Studio Code, Xcode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CI/CD:</w:t>
      </w:r>
      <w:r w:rsidRPr="00106EA3">
        <w:rPr>
          <w:rFonts w:ascii="Roboto Light" w:eastAsia="Roboto Light" w:hAnsi="Roboto Light" w:cs="Roboto Light"/>
          <w:sz w:val="20"/>
          <w:szCs w:val="20"/>
        </w:rPr>
        <w:t xml:space="preserve"> Jest, Cypress, Mocha, Chai, JUnit, Continuous Integration, Continuous Deployment, Automated Testing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&amp; Animation:</w:t>
      </w:r>
      <w:r w:rsidRPr="00106EA3">
        <w:rPr>
          <w:rFonts w:ascii="Roboto Light" w:eastAsia="Roboto Light" w:hAnsi="Roboto Light" w:cs="Roboto Light"/>
          <w:sz w:val="20"/>
          <w:szCs w:val="20"/>
        </w:rPr>
        <w:t xml:space="preserve"> Figma, Adobe XD, Sketch, InVision, GIMP, SVG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Performance Optimization:</w:t>
      </w:r>
      <w:r w:rsidRPr="00106EA3">
        <w:rPr>
          <w:rFonts w:ascii="Roboto Light" w:eastAsia="Roboto Light" w:hAnsi="Roboto Light" w:cs="Roboto Light"/>
          <w:sz w:val="20"/>
          <w:szCs w:val="20"/>
        </w:rPr>
        <w:t xml:space="preserve"> Mobile Performance, Code Review, UI/UX best practices, Animation performance, Responsive Design, Accessibility (a11y)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seamless and engaging mobile experiences leveraging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w:t>
      </w:r>
      <w:r w:rsidRPr="00106EA3">
        <w:rPr>
          <w:rFonts w:ascii="Roboto Light" w:eastAsia="Roboto Light" w:hAnsi="Roboto Light" w:cs="Roboto Light"/>
          <w:b/>
          <w:bCs/>
          <w:sz w:val="20"/>
          <w:szCs w:val="20"/>
        </w:rPr>
        <w:t xml:space="preserve">UI animations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interaction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positively impacted user satisfaction and retention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best practices including meticulous </w:t>
      </w:r>
      <w:r w:rsidRPr="00106EA3">
        <w:rPr>
          <w:rFonts w:ascii="Roboto Light" w:eastAsia="Roboto Light" w:hAnsi="Roboto Light" w:cs="Roboto Light"/>
          <w:b/>
          <w:bCs/>
          <w:sz w:val="20"/>
          <w:szCs w:val="20"/>
        </w:rPr>
        <w:t xml:space="preserve">code reviews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automated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iterative </w:t>
      </w:r>
      <w:r w:rsidRPr="00106EA3">
        <w:rPr>
          <w:rFonts w:ascii="Roboto Light" w:eastAsia="Roboto Light" w:hAnsi="Roboto Light" w:cs="Roboto Light"/>
          <w:b/>
          <w:bCs/>
          <w:sz w:val="20"/>
          <w:szCs w:val="20"/>
        </w:rPr>
        <w:t xml:space="preserve">continuous delivery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quality and velocity throughout the development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product managers, designers, and fellow engineers to bring imaginative </w:t>
      </w:r>
      <w:r w:rsidRPr="00106EA3">
        <w:rPr>
          <w:rFonts w:ascii="Roboto Light" w:eastAsia="Roboto Light" w:hAnsi="Roboto Light" w:cs="Roboto Light"/>
          <w:b/>
          <w:bCs/>
          <w:sz w:val="20"/>
          <w:szCs w:val="20"/>
        </w:rPr>
        <w:t xml:space="preserve">interaction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concepts to life, enhancing overall user engagement and product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animations for performance across multiple devices and platforms, ensuring a smooth and consistent user experience that aligned with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full ownership of work streams, from initial concept through to launch, emphasizing accountability and transparency within the team dynamics.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and resolved performance and usability issues within applications, showcasing a strong </w:t>
      </w:r>
      <w:r w:rsidRPr="00106EA3">
        <w:rPr>
          <w:rFonts w:ascii="Roboto Light" w:eastAsia="Roboto Light" w:hAnsi="Roboto Light" w:cs="Roboto Light"/>
          <w:b/>
          <w:bCs/>
          <w:sz w:val="20"/>
          <w:szCs w:val="20"/>
        </w:rPr>
        <w:t xml:space="preserve">act-like-an-owner mentality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throughout all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sophisticated </w:t>
      </w:r>
      <w:r w:rsidRPr="00106EA3">
        <w:rPr>
          <w:rFonts w:ascii="Roboto Light" w:eastAsia="Roboto Light" w:hAnsi="Roboto Light" w:cs="Roboto Light"/>
          <w:b/>
          <w:bCs/>
          <w:sz w:val="20"/>
          <w:szCs w:val="20"/>
        </w:rPr>
        <w:t xml:space="preserve">design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scalable component libraries, ensuring consistent application aesthetics and functionality across various devices and user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feedback loops from user testing and analytics to iterate on features quickly, displaying adaptability and commitment to continuous improvement in the app's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strategize long-term project goals and prioritize development tasks effectively, which helped to streamline project timelines and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team brainstorming sessions and roadmapping initiatives, bringing a proactive approach to feature development that aligns with user demands and technical feasibility.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educational documentation and technical specifications for the mobile application, enhancing onboarding processes and knowledge sharing amongst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Instigated regular performance assessments using industry-standard metrics, ensuring that the application maintained optimal functionality as it scaled with increased user demand and feature richness.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 culture of collaboration and knowledge sharing, fostering a positive work environment that emphasized both personal and team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software engineering practices for structured workflow management, contributing to the agile transformation within the technical team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Stayed informed on the latest developments in mobile technology and industry trends, ensuring the company's offerings remained competitive and innovative.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enhanced multiple mobile applications for both iOS and Android using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across all devices and operating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building and shipping features for web and mobile platforms, focusing on rich </w:t>
      </w:r>
      <w:r w:rsidRPr="00106EA3">
        <w:rPr>
          <w:rFonts w:ascii="Roboto Light" w:eastAsia="Roboto Light" w:hAnsi="Roboto Light" w:cs="Roboto Light"/>
          <w:b/>
          <w:bCs/>
          <w:sz w:val="20"/>
          <w:szCs w:val="20"/>
        </w:rPr>
        <w:t xml:space="preserve">UI animations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elevated the user experience and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code reliability and overall application performance through rigorous testing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 teams to create visually appealing interfaces while ensuring accessibility standards were met, aligning the product with best practices in </w:t>
      </w:r>
      <w:r w:rsidRPr="00106EA3">
        <w:rPr>
          <w:rFonts w:ascii="Roboto Light" w:eastAsia="Roboto Light" w:hAnsi="Roboto Light" w:cs="Roboto Light"/>
          <w:b/>
          <w:bCs/>
          <w:sz w:val="20"/>
          <w:szCs w:val="20"/>
        </w:rPr>
        <w:t xml:space="preserve">UI/UX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usability.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opportunities for code optimization and refactoring, resulting in a leaner codebase that improved application load times and reduced crashes during peak usage.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management to define technical requirements and assess project feasibility, ensuring alignment between technical capabilities and product vision.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and interns, emphasizing best coding practices and fostering an environment of learning and growth 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enhance application performance, focusing on </w:t>
      </w:r>
      <w:r w:rsidRPr="00106EA3">
        <w:rPr>
          <w:rFonts w:ascii="Roboto Light" w:eastAsia="Roboto Light" w:hAnsi="Roboto Light" w:cs="Roboto Light"/>
          <w:b/>
          <w:bCs/>
          <w:sz w:val="20"/>
          <w:szCs w:val="20"/>
        </w:rPr>
        <w:t xml:space="preserve">rendering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device resource constraints to achieve a seamless user experience regardless of device specifications.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provided constructive feedback, facilitating a culture of continuous learning and high coding standards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a </w:t>
      </w:r>
      <w:r w:rsidRPr="00106EA3">
        <w:rPr>
          <w:rFonts w:ascii="Roboto Light" w:eastAsia="Roboto Light" w:hAnsi="Roboto Light" w:cs="Roboto Light"/>
          <w:b/>
          <w:bCs/>
          <w:sz w:val="20"/>
          <w:szCs w:val="20"/>
        </w:rPr>
        <w:t xml:space="preserve">microservice-oriented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NestJS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modularity and scalability which were crucial for product evolution and maintaining high availability.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 comprehensive </w:t>
      </w:r>
      <w:r w:rsidRPr="00106EA3">
        <w:rPr>
          <w:rFonts w:ascii="Roboto Light" w:eastAsia="Roboto Light" w:hAnsi="Roboto Light" w:cs="Roboto Light"/>
          <w:b/>
          <w:bCs/>
          <w:sz w:val="20"/>
          <w:szCs w:val="20"/>
        </w:rPr>
        <w:t xml:space="preserve">design system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a unified approach to application design and enhancing overall development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product development cycles, effectively communicating progress and challenges to ensure transparency and collaboration among team members.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