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Marketing Data Analyst with 11 years of experience specializing in web and mobile applications. Proven ability in data analysis, business intelligence, and leveraging SQL and Python to derive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Google Data Studio,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Statistics:</w:t>
      </w:r>
      <w:r w:rsidRPr="00106EA3">
        <w:rPr>
          <w:rFonts w:ascii="Roboto Light" w:eastAsia="Roboto Light" w:hAnsi="Roboto Light" w:cs="Roboto Light"/>
          <w:sz w:val="20"/>
          <w:szCs w:val="20"/>
        </w:rPr>
        <w:t xml:space="preserve"> Pandas, NumPy, Scikit-learn, ETL,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Tools:</w:t>
      </w:r>
      <w:r w:rsidRPr="00106EA3">
        <w:rPr>
          <w:rFonts w:ascii="Roboto Light" w:eastAsia="Roboto Light" w:hAnsi="Roboto Light" w:cs="Roboto Light"/>
          <w:sz w:val="20"/>
          <w:szCs w:val="20"/>
        </w:rPr>
        <w:t xml:space="preserve"> Google Analytics, HubSpot, Marketo, Salesforce, Adobe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Productivity Tools:</w:t>
      </w:r>
      <w:r w:rsidRPr="00106EA3">
        <w:rPr>
          <w:rFonts w:ascii="Roboto Light" w:eastAsia="Roboto Light" w:hAnsi="Roboto Light" w:cs="Roboto Light"/>
          <w:sz w:val="20"/>
          <w:szCs w:val="20"/>
        </w:rPr>
        <w:t xml:space="preserve"> JIRA, Trello, Slack, Confluence,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w:t>
      </w:r>
      <w:r w:rsidRPr="00106EA3">
        <w:rPr>
          <w:rFonts w:ascii="Roboto Light" w:eastAsia="Roboto Light" w:hAnsi="Roboto Light" w:cs="Roboto Light"/>
          <w:b/>
          <w:bCs/>
          <w:sz w:val="20"/>
          <w:szCs w:val="20"/>
        </w:rPr>
        <w:t xml:space="preserve">data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closely with business objectives, resulting in enhanced decision-making and improved operational efficiency across various marketing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emerging trends and behavioral patterns, providing valuable insights that informed strategic marketing initiatives and campaign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flow and accessibility for stakeholders, ultimately fostering a more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impactful, </w:t>
      </w:r>
      <w:r w:rsidRPr="00106EA3">
        <w:rPr>
          <w:rFonts w:ascii="Roboto Light" w:eastAsia="Roboto Light" w:hAnsi="Roboto Light" w:cs="Roboto Light"/>
          <w:b/>
          <w:bCs/>
          <w:sz w:val="20"/>
          <w:szCs w:val="20"/>
        </w:rPr>
        <w:t xml:space="preserve">data-driven marketing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thorough analysis of market trends, significantly improving campaign outcomes and audience engagement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marketing campaign performance using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delivering interactive dashboards that communicated findings effectively to both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w:t>
      </w:r>
      <w:r w:rsidRPr="00106EA3">
        <w:rPr>
          <w:rFonts w:ascii="Roboto Light" w:eastAsia="Roboto Light" w:hAnsi="Roboto Light" w:cs="Roboto Light"/>
          <w:b/>
          <w:bCs/>
          <w:sz w:val="20"/>
          <w:szCs w:val="20"/>
        </w:rPr>
        <w:t xml:space="preserve">customer segmentation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profiling, allowing for tailored marketing approaches that resonated more effectively with target demographics, thus improving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capitalized on key opportunities for </w:t>
      </w:r>
      <w:r w:rsidRPr="00106EA3">
        <w:rPr>
          <w:rFonts w:ascii="Roboto Light" w:eastAsia="Roboto Light" w:hAnsi="Roboto Light" w:cs="Roboto Light"/>
          <w:b/>
          <w:bCs/>
          <w:sz w:val="20"/>
          <w:szCs w:val="20"/>
        </w:rPr>
        <w:t xml:space="preserve">marketing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extensive research and testing, leading to measurable enhancements in campaign performance metrics across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and address </w:t>
      </w:r>
      <w:r w:rsidRPr="00106EA3">
        <w:rPr>
          <w:rFonts w:ascii="Roboto Light" w:eastAsia="Roboto Light" w:hAnsi="Roboto Light" w:cs="Roboto Light"/>
          <w:b/>
          <w:bCs/>
          <w:sz w:val="20"/>
          <w:szCs w:val="20"/>
        </w:rPr>
        <w:t xml:space="preserve">data needs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and consistency in reporting, which significantly improved tracking and accountability across marketing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actionable recommendations rooted in </w:t>
      </w:r>
      <w:r w:rsidRPr="00106EA3">
        <w:rPr>
          <w:rFonts w:ascii="Roboto Light" w:eastAsia="Roboto Light" w:hAnsi="Roboto Light" w:cs="Roboto Light"/>
          <w:b/>
          <w:bCs/>
          <w:sz w:val="20"/>
          <w:szCs w:val="20"/>
        </w:rPr>
        <w:t xml:space="preserve">data-driven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optimizing overall business performance and enhancing operational strategies, driving better results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continual professional development by staying abreast of the latest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applying newfound knowledge to enhance analytics practices and methodologies used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marketing teams to measure </w:t>
      </w:r>
      <w:r w:rsidRPr="00106EA3">
        <w:rPr>
          <w:rFonts w:ascii="Roboto Light" w:eastAsia="Roboto Light" w:hAnsi="Roboto Light" w:cs="Roboto Light"/>
          <w:b/>
          <w:bCs/>
          <w:sz w:val="20"/>
          <w:szCs w:val="20"/>
        </w:rPr>
        <w:t xml:space="preserve">campaign effectiveness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analysis of metrics, providing reports and feedback that informed future strategic direction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with peers and executives by effectively communicating </w:t>
      </w:r>
      <w:r w:rsidRPr="00106EA3">
        <w:rPr>
          <w:rFonts w:ascii="Roboto Light" w:eastAsia="Roboto Light" w:hAnsi="Roboto Light" w:cs="Roboto Light"/>
          <w:b/>
          <w:bCs/>
          <w:sz w:val="20"/>
          <w:szCs w:val="20"/>
        </w:rPr>
        <w:t xml:space="preserve">complex data findings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understanding across diverse audiences and enhancing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w:t>
      </w:r>
      <w:r w:rsidRPr="00106EA3">
        <w:rPr>
          <w:rFonts w:ascii="Roboto Light" w:eastAsia="Roboto Light" w:hAnsi="Roboto Light" w:cs="Roboto Light"/>
          <w:b/>
          <w:bCs/>
          <w:sz w:val="20"/>
          <w:szCs w:val="20"/>
        </w:rPr>
        <w:t xml:space="preserve">training programs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skills in machine learning and predictive modeling, continually expanding personal expertise and contributing to team capability in advanced analytics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high-quality reports that summarized </w:t>
      </w:r>
      <w:r w:rsidRPr="00106EA3">
        <w:rPr>
          <w:rFonts w:ascii="Roboto Light" w:eastAsia="Roboto Light" w:hAnsi="Roboto Light" w:cs="Roboto Light"/>
          <w:b/>
          <w:bCs/>
          <w:sz w:val="20"/>
          <w:szCs w:val="20"/>
        </w:rPr>
        <w:t xml:space="preserve">insightful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relevance, and thereby supporting strategic initiatives with timely and actionable information for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w:t>
      </w:r>
      <w:r w:rsidRPr="00106EA3">
        <w:rPr>
          <w:rFonts w:ascii="Roboto Light" w:eastAsia="Roboto Light" w:hAnsi="Roboto Light" w:cs="Roboto Light"/>
          <w:b/>
          <w:bCs/>
          <w:sz w:val="20"/>
          <w:szCs w:val="20"/>
        </w:rPr>
        <w:t xml:space="preserve">data analysis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and guiding their professional growth while reinforcing best practices within the team, thus enhancing overall productivity and data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while working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fostering a culture of innovation by showcasing the potential of harnessing data for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leveraging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findings in an engaging manner to stakeholders of diverse backgrounds.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optimizing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data integration tasks, advancing the analytics capabilities of the marketing teams through improved efficiency and accuracy in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ability to explain complex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implications to non-technical team members, ensuring solid understanding and buy-in on data-driven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w:t>
      </w:r>
      <w:r w:rsidRPr="00106EA3">
        <w:rPr>
          <w:rFonts w:ascii="Roboto Light" w:eastAsia="Roboto Light" w:hAnsi="Roboto Light" w:cs="Roboto Light"/>
          <w:b/>
          <w:bCs/>
          <w:sz w:val="20"/>
          <w:szCs w:val="20"/>
        </w:rPr>
        <w:t xml:space="preserve">customer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advanced analytics techniques to enhance targeted marketing segments, resulting in improved engagement rates and overall campaign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marketing analytics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tracking mechanisms for campaign performance and customer interaction logging.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develop predictive models that improved forecasting accuracy for marketing campaigns, creating a competitive edge in marketing strategy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aimed at reviewing </w:t>
      </w:r>
      <w:r w:rsidRPr="00106EA3">
        <w:rPr>
          <w:rFonts w:ascii="Roboto Light" w:eastAsia="Roboto Light" w:hAnsi="Roboto Light" w:cs="Roboto Light"/>
          <w:b/>
          <w:bCs/>
          <w:sz w:val="20"/>
          <w:szCs w:val="20"/>
        </w:rPr>
        <w:t xml:space="preserve">campaign effectiveness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analytical insights to guide decisions, ensuring marketing strategies were adaptive to changing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results-oriented team environment by regularly publishing findings and recommendations based on thorough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to marketing operations based on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managed multiple projects, utilizing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emphasize organization and prioritization, which ensured the timely delivery of objectives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conferences and workshops focused on emerging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exchanging insights with fellow analysts to drive professional development and collaborative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interactive dashboards that showcased </w:t>
      </w:r>
      <w:r w:rsidRPr="00106EA3">
        <w:rPr>
          <w:rFonts w:ascii="Roboto Light" w:eastAsia="Roboto Light" w:hAnsi="Roboto Light" w:cs="Roboto Light"/>
          <w:b/>
          <w:bCs/>
          <w:sz w:val="20"/>
          <w:szCs w:val="20"/>
        </w:rPr>
        <w:t xml:space="preserve">real-time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engage with data dynamically and make informed decisions swiftly.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