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11 years of experience in software development, specializing in web and mobile applications, with expertise in Maximo, Linux, and automation scripting. Proven ability to lead technical engineering projects, implementing effective integration solutions, and enhancing software infrastructure efficiencies. Adept at collaborating with cross-functional teams to deliver high-quality technology solutions that meet organizational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XML, JSON,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OpenShift, Docker, Jira Service Management, BIRT, Power BI, Maximo Application Framework (MAF)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and Scripting:</w:t>
      </w:r>
      <w:r w:rsidRPr="00106EA3">
        <w:rPr>
          <w:rFonts w:ascii="Roboto Light" w:eastAsia="Roboto Light" w:hAnsi="Roboto Light" w:cs="Roboto Light"/>
          <w:sz w:val="20"/>
          <w:szCs w:val="20"/>
        </w:rPr>
        <w:t xml:space="preserve"> Maximo Integration Framework (MIF), REST API, Automation Scripting, API Management, SSO Authentication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Red Hat, CentOS, Windows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Methodologies, Version Control (Git), Performance Tuning,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and BI:</w:t>
      </w:r>
      <w:r w:rsidRPr="00106EA3">
        <w:rPr>
          <w:rFonts w:ascii="Roboto Light" w:eastAsia="Roboto Light" w:hAnsi="Roboto Light" w:cs="Roboto Light"/>
          <w:sz w:val="20"/>
          <w:szCs w:val="20"/>
        </w:rPr>
        <w:t xml:space="preserve"> Business Intelligence, Data Analytics, Microsoft Azure, Tableau,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installation and configuration of the </w:t>
      </w:r>
      <w:r w:rsidRPr="00106EA3">
        <w:rPr>
          <w:rFonts w:ascii="Roboto Light" w:eastAsia="Roboto Light" w:hAnsi="Roboto Light" w:cs="Roboto Light"/>
          <w:b/>
          <w:bCs/>
          <w:sz w:val="20"/>
          <w:szCs w:val="20"/>
        </w:rPr>
        <w:t xml:space="preserve">Maximo Application Suite (MAS)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diverse operational needs within a NASA Enterprise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and expand the functionality of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interactivity and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various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MIF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between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systems, ensuring reliability in transaction processing and information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installations and upgrades of </w:t>
      </w:r>
      <w:r w:rsidRPr="00106EA3">
        <w:rPr>
          <w:rFonts w:ascii="Roboto Light" w:eastAsia="Roboto Light" w:hAnsi="Roboto Light" w:cs="Roboto Light"/>
          <w:b/>
          <w:bCs/>
          <w:sz w:val="20"/>
          <w:szCs w:val="20"/>
        </w:rPr>
        <w:t xml:space="preserv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managing troubleshooting and patching activities to maintain system integrity and security compliance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API messages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error handling, and monitoring strategies, enabling robust tracking of integration workflows and enhancing support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data models to support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accurate forecasting and reporting capabilities through effective data visualization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synchronization challenges with </w:t>
      </w:r>
      <w:r w:rsidRPr="00106EA3">
        <w:rPr>
          <w:rFonts w:ascii="Roboto Light" w:eastAsia="Roboto Light" w:hAnsi="Roboto Light" w:cs="Roboto Light"/>
          <w:b/>
          <w:bCs/>
          <w:sz w:val="20"/>
          <w:szCs w:val="20"/>
        </w:rPr>
        <w:t xml:space="preserve">Microsoft 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enhanced user experience and security compliance in access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deploying applications in </w:t>
      </w:r>
      <w:r w:rsidRPr="00106EA3">
        <w:rPr>
          <w:rFonts w:ascii="Roboto Light" w:eastAsia="Roboto Light" w:hAnsi="Roboto Light" w:cs="Roboto Light"/>
          <w:b/>
          <w:bCs/>
          <w:sz w:val="20"/>
          <w:szCs w:val="20"/>
        </w:rPr>
        <w:t xml:space="preserve">OpenShift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simplifying maintenance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trainings and workshops to disseminate knowledge of </w:t>
      </w:r>
      <w:r w:rsidRPr="00106EA3">
        <w:rPr>
          <w:rFonts w:ascii="Roboto Light" w:eastAsia="Roboto Light" w:hAnsi="Roboto Light" w:cs="Roboto Light"/>
          <w:b/>
          <w:bCs/>
          <w:sz w:val="20"/>
          <w:szCs w:val="20"/>
        </w:rPr>
        <w:t xml:space="preserve">Maximo 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effective configuration practices and the setup of </w:t>
      </w:r>
      <w:r w:rsidRPr="00106EA3">
        <w:rPr>
          <w:rFonts w:ascii="Roboto Light" w:eastAsia="Roboto Light" w:hAnsi="Roboto Light" w:cs="Roboto Light"/>
          <w:b/>
          <w:bCs/>
          <w:sz w:val="20"/>
          <w:szCs w:val="20"/>
        </w:rPr>
        <w:t xml:space="preserve">SSO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system performance metrics, driving continuous improvement initiatives that maximized resource utilization and minimized downtime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and stakeholders to understand operational requirements, leading to the development of tailored technical designs for enterprise integration architecture in accordance with NASA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