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specializing in Machine Learning, Data Engineering, and AI Pipeline Development. Proven track record of delivering high-quality productions aligned with the latest industry standards and innovations. Passionate about solving complex problems using cutting-edge technology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R, SQL,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 Transformers, OpenCV, NLTK,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Pandas, Dask, DataRobot, SQLAlchemy, BigQuery,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GitLab CI, Terraform, Ansible,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Cassandra, MySQL, SQLite, HDFS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Node.js, Vite, Bootstrap, jQuery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integrated seamlessly with live data streams, enhancing processing efficiency and adaptability to real-time changes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refine proprietary tools that elevated the benchmarks for operational excellence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resource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pre-processing of diverse datasets, applying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cleaning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transformation techniques to maximize the effectiveness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addressed client-specific use cases by assessing and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leading to improved resilience and operational robustness within high-stakes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unit tests alongside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continuous performance assessment and functionality validation of deployed AI models across client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incorporating dynamic inferences to support the accuracy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solutions tailored to industry-specific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integrating automated testing and deployment practices that significantly streamlined project timelines and alignments with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experiments and designed benchmark tasks that pushed the boundaries of existing solutions, contributing to the ongoing evolution of state-of-the-art performance metrics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educational materials to onboard newer team members, ensuring knowledge and resources were accessible, promoting a culture of collaborative learning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speed and scalability, thereby effectively supporting the robust demand from enterprise-level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innovation discussions within the team, fostering an environment of curiosity and respect while proactively researching emerging technologies affecting our development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team workshops focused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 Transformers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projects, enhancing in-house capabilities for developing advanced solutions around language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discussions to uncover new opportunities for innovation through recent literature and technology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field, positioning the team as front-runners in implementation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from deployment outcomes back into the design, ensuring each project benefitted from previous learnings, thus contributing to overall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into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practical applications in production, nurturing the next generation of skillful practitioners in the domain.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engagement with modern UI/UX practices and encouraging adoption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extensively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 and ensure alignment with organizational goals and software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relational and non-relational databases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compliance, integrity, and optimal performance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software engineering principles to create distributed systems resilient to failure,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deployments and operations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code reviews, advocating for best practices in software design to help maintain the highest standards of quality and efficiency across multiple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APIs, enabling seamless communication between front-end applications and server-side data processing, thereby facilitating enhanced user experiences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technologies, specifically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peers and contributing to a culture of continuous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conducting robust debugging and profiling in collaboration with QA teams, ensuring timely identification and resolution of issues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algorithms that successfully tackled problems in real-time data analysis, contributing to insights that informed strategic business decisions and operational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flexible approach to project management, adapting to changing circumstances and requirements, reinforcing agility within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project initiatives and tasks while maintaining communication across teams, fostering an inclusive workplace culture that valued diverse points of view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ensuring alignment of software features with actual business needs and establishing trust through proactive communication.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