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Advanced proficiency in Python and relevant technologies to drive trading research and market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Statsmodels,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TimescaleDB,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Jupyter, Docker, Kubernetes,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&amp; Modeling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Statistical Modeling, Time Series Analysis, Backtesting, Market Microstructure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statistical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orderbook data for improved market predictions and trading strategies, enhancing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market microstructure analysis, examining how markets behave across different volatility regimes, contributing to the overall understanding of trading dynamics and liquidity.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traders to test hypotheses and structure findings into actionable insights, facilitating the development of robust trading strategies through effective model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lightweight simulation environments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market-making strategies, allowing detailed backtesting and stress-testing under various market conditions to validate performance and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trading infrastructure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methods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orderbook features, focusing on the optimization of algorithms for short-horizon price prediction and stability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statistical modeling to identify regime shifts and volatility clusters, providing traders with critical insights and metrics to inform their trading decisions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efficient data querying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analysis of large datasets from various cryptocurrency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backtesting frameworks using historical market data, focusing on the efficacy of trading strategies and their hedging effectiveness across different financial instruments.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mentorship from senior quants, embracing opportunities for professional growth in trading research, quantitative modeling, and market analysis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stress testing scenarios to assess trading strategies' performance in volatile market conditions, ensuring comprehensive risk management practices were prioritized.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 funding structures and cross-exchange deviations utilizing quantitative analysis techniques, stating the needs of traders effectively and advocating for their best interests.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in trading strategies to enhance accuracy in market predictions, ensuring robust modeling and risk mitigation practices were followed throughout the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research findings and market analysis results to senior management, ensuring clarity in communication and facilitating strategic discussions based on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remote collaboration with cross-functional teams to align trading research objectives with broader organizational goals, reinforcing a strong team-oriented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market trends, showcasing responsiveness and flexibility while continuously seeking opportunities to enhance trading infrastructure through innovative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team’s ability to deliver high-performance solutions that meet business requirements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data analysis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actionable insights that informed product development and feature enhancements across various projects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application testing frameworks which improved code quality and ensured timely releases, fostering a culture of excellence and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identify technical requirements and translate them into functional features, aligning efforts with business objectives to ensure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architectures by integrating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maintainability of services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APIs, enhancing interoperability and facilitating seamless integration with various front-end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engineers, instilling best practices and driving a culture of learning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software development methodologies including Agile and Scrum to enhance productivity and adapt to changing project needs and priorities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ensuring minimal disruption and improved performance while aligning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analytical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clear visual representations of key performance indicators that supported data-driven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stand-up meetings and collaborative sessions with cross-functional teams, reinforcing strong communication channels and ensuring alignment on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management tasks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retrieval and integration capabilities across multiple applications and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