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Python and asynchronous programming with a focus on building scalable, real-time solutions in complex environments. Strong collaborator with hands-on experience in AI and machine learning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HTML, CSS, TypeScript, Shell Scripting,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Asyncio, Pandas, NumPy, SQLAlchemy, Django, Aiohttp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Pgvector,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PyCharm,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OpenAPI, SOAP, WebSockets, RabbitMQ, Kafka, Tqdm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LangChain, Scikit-learn, Tiktoken, NumExpr, XGBoost, Keras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high-efficiency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contribute to backend operations, implementing asynchronous paradigms vital for enhancing performance and scalability in real-time distributed systems within challenging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senior developers and product owners, focusing on gathering requirements that informed the strategic architecture of robust communication frameworks built for low-latency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pipelines by integrating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extraction, transformation, and loading (ETL) processes for optimized data handling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code reliability and establishing an environment that values quality assurance, subsequently leading to fewer bugs in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ceremonies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an atmosphere of feedback and continuous improvement across development cycles in a supportive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troubleshooting efforts for real-time data pipelines, employing analytical skills to identify bottlenecks and improve overall system performance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error monitoring and logging mechanisms,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proactive issue identification and resolution strategies that enhanced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configuration management tasks, ensuring seamless deployments by maintaining clear and precise environment settings across development, testing, and production stages, thus reducing development friction.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Pursued ongoing mentoring from experienced engineers, which cultivated a culture of shared knowledge and ongoing education, vital for staying abreast of evolving technologies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which supported consistent development environments and eased the deployment process across various cloud services and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code quality and foster a culture of constructive feedback, ensuring the project adhered to the best development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machine learning models and technologies for potential integration into existing frameworks, supporting the team’s efforts to enhance conversational AI capabilities with advanced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API specifications and architecture diagrams, which proved invaluable to internal and external stakeholders for understanding system functionalities and utilization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continuous learning opportunities, staying informed on emerging trends in AI/ML, containerization, and real-time systems to contribute innovative ideas to team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relevant design patterns and architectural principles to ensure optimal code organization and modular design contributing to maintainability and scalability of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performance optimization and robust functionality to meet user requirements and business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various internal tools which streamlined the workflow for data analysis, resulting in improved accuracy and efficiency for cross-departmental collaboration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backend services for high-traffic applications with a focus on law enforcement software solutions that required both resilience and security in user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in-depth architectural discussions leading to effective, high-level design strategies that ensured alignments with business objectives necessary for product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software development including writing clean, maintainable, and efficient code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several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scalability and reducing operational costs through increased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RESTful APIs allowing seamless integration with third-party services while ensuring adherence to security protocols and documentation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develop testing strategies that encompassed functional, regression, and performance testing of the applications built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and tech talks that encouraged collaborative growth and understanding of new technologies impacting software development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analysts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which provided actionable insights leading to strategic decision-making processes supported by rich visual data interpretations.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incorporate microservices architecture into legacy systems, resulting in increased flexibility and decreased maintenance overhead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a healthy learning environment within the team that empowered individuals to reach their full potential and contributed to overall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