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strategic Public Policy Specialist with 11 years of experience in technology, regulatory affairs, and public policy related to AI and data center operations. Proven ability to translate complex technical concepts into actionable policy narratives. Strong background in stakeholder engagement, environmental compliance, and energy markets, with a deep understanding of operational efficiencies and community development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Go, Rust,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Node.js, React, Vue.js, Angular,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Pandas, NumPy, Matplotlib, Tableau, Power BI,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Microsoft Azure, Google Cloud Platform,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Energy Regulations &amp; Policies:</w:t>
      </w:r>
      <w:r w:rsidRPr="00106EA3">
        <w:rPr>
          <w:rFonts w:ascii="Roboto Light" w:eastAsia="Roboto Light" w:hAnsi="Roboto Light" w:cs="Roboto Light"/>
          <w:sz w:val="20"/>
          <w:szCs w:val="20"/>
        </w:rPr>
        <w:t xml:space="preserve"> ERCOT, FERC, NERC, ISO/RTO Standards, Environmental Permits, Interconnection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public policy strategies for AI and data center infrastructures, aligning closely with industry regulations to support strategic business objectives and operational growth within the digital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initiatives with governmental and regulatory agencies, fostering productive relationships and advocating for policies that facilitate the responsible expansion of community-focused, energy-efficient data centers.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compelling policy narratives derived from complex operational data and technical terms, enhancing Riot's influence in stakeholder meetings and legislative discussions regarding energy procurement and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federal and state policy changes, enabling proactive adjustments in company strategy to align operations with evolving standards in AI compute and energy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 diverse array of stakeholders including utility companies, policymakers, and trade associations to represent Riot at key industry events, increasing visibility and building coalitions within the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policy impact framework to assess risks and opportunities, providing comprehensive briefings to executive leadership that informed critical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impactful public comments and testimony on emerging issues in AI governance and energy regulation, directly contributing to legislative discussions that shape the operational landscape of data centers.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Center Operations and Legal, ensuring alignment of business activities with compliance requirements and capturing emerging regulatory opportunities for strategic 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community engagement strategies that fostered local partnerships, supporting workforce development initiatives tied to advanced technology deployments in the growing energy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interpreted relevant legislation and regulatory changes affecting data center siting and energy procurement, ensuring that all internal policies and processes remained compliant and competitive.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evaluate policy impacts and track performance indicators, facilitating evidence-based advocacy efforts and improving overall operational efficiencies across high-density computing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insights into the application of demand response programs and grid reliability initiatives, influencing company positioning on resource management and energy efficiency measures in policy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presentations and communication materials that clearly articulated Riot's policy positions on AI and energy, enhancing internal understanding and external messaging during media engagements and public forums.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educational materials for internal teams on energy market fundamentals and regulatory compliance, bolstering Riot's capacity to swiftly adapt to impending policy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staff on the intersection of AI technologies, energy infrastructure, and regulatory impacts, fostering a culture of knowledge-sharing and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software solutions for cloud-based applications, focusing on improving operational efficiency and architecting responsive systems that meet business needs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innovative product features and enhancements in a fast-paced environment, adapting quickly to changes in project scope and client feedback for optimized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development processes, ensuring accountability and continuous iteration on project deliverables while maintaining high levels of stakeholder engagement throughout the lifecycle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RESTful APIs and microservices architecture, enhancing modularity and scalability of applications while ensuring strict adherence to security protocols in all layers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fellow engineers to streamline development processes and refine code quality, prioritizing maintainability and scalability in all project assignments.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responsive front-end interfaces and efficient back-end services, improving user engagement and application performance across mobile and desktop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to manage deployment pipelines and streamline processes, significantly reducing time-to-market for new features and improving overall developer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processes and systems to facilitate team onboarding and knowledge transfer, ensuring clear understanding of project goals and technology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user feedback to identify opportunities for enhancement and drive decisions on optimization efforts, contributing to ongoing product improvement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align development efforts with market needs and strategic goals, playing a key role in defining product roadmaps and prioritizing feature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presentations on software architecture and design principles, enhancing cross-department collaboration and promoting a shared understanding of architectural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industry standards, security protocols, and regulatory requirements during the entire software development lifecycle, ensuring that the final products met or exceeded quality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