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Protocol Engineer with over 11 years of software development experience, specializing in blockchain infrastructure and securing on-chain transactions. Proficient in developing ZK proofs and maintaining robust systems. Proven track record in enhancing proof systems and infrastructure, leveraging deep expertise in Rust, Go, and blockchain protocols. Strong communicator experienced in collaborating with diverse teams and stakeholders, committed to driving innovation and excellence in the blockchain space.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Go, Java, Solidity, Python,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ZK Proofs, Smart Contracts, OP Stack, Substrate, Web3.js, Ethers.js, Chainlink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Hyperledger, Node.js, Express, React, Vue.js, Django, Spring Boot, Goji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and Tools:</w:t>
      </w:r>
      <w:r w:rsidRPr="00106EA3">
        <w:rPr>
          <w:rFonts w:ascii="Roboto Light" w:eastAsia="Roboto Light" w:hAnsi="Roboto Light" w:cs="Roboto Light"/>
          <w:sz w:val="20"/>
          <w:szCs w:val="20"/>
        </w:rPr>
        <w:t xml:space="preserve"> Docker, Kubernetes, Terraform, AWS, GCP, CI/CD, Git,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&amp; Security:</w:t>
      </w:r>
      <w:r w:rsidRPr="00106EA3">
        <w:rPr>
          <w:rFonts w:ascii="Roboto Light" w:eastAsia="Roboto Light" w:hAnsi="Roboto Light" w:cs="Roboto Light"/>
          <w:sz w:val="20"/>
          <w:szCs w:val="20"/>
        </w:rPr>
        <w:t xml:space="preserve"> Cryptographic Principles, Multi-proof Systems, Blockchain Security, Data Integrity, Zero-Knowledge VMs, Hashing Algorithms, ECDSA, TLS/SSL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infrastructure for OP Stack aimed at enhancing blockchain security and ensuring efficient fund withdrawal processes, contributing to project goals of scalability and adaptability in code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innovate and implement robust algorithms for </w:t>
      </w:r>
      <w:r w:rsidRPr="00106EA3">
        <w:rPr>
          <w:rFonts w:ascii="Roboto Light" w:eastAsia="Roboto Light" w:hAnsi="Roboto Light" w:cs="Roboto Light"/>
          <w:b/>
          <w:bCs/>
          <w:sz w:val="20"/>
          <w:szCs w:val="20"/>
        </w:rPr>
        <w:t xml:space="preserve">ZK proofs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the security protocols for real-time onchain transactions, ensuring they are secure and user-friendly.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monitoring processes by integrating automated response systems, minimizing the potential for errors during transactions, which ensured data integrity and maintained user trust within the blockchain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multi-proof system that significantly optimized the overall performance of the OP Stack infrastructure, enabling rapid withdrawals while maintaining high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through effective documentation of technical requirements and system architectures, making complex designs understandable for varying audiences, thus decreasing onboarding times for new engineers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blockchain protocols and technologies, ensuring that the team's approach remains cutting-edge and aligns with industry best practices in </w:t>
      </w:r>
      <w:r w:rsidRPr="00106EA3">
        <w:rPr>
          <w:rFonts w:ascii="Roboto Light" w:eastAsia="Roboto Light" w:hAnsi="Roboto Light" w:cs="Roboto Light"/>
          <w:b/>
          <w:bCs/>
          <w:sz w:val="20"/>
          <w:szCs w:val="20"/>
        </w:rPr>
        <w:t xml:space="preserve">blockchain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trends and feedback to evolve the proof system design, which meets evolving requirements within the blockchain community, ensuring compliance and enhancing user experiences through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peer code reviews to ensure code quality and security, fostering a culture of collaboration, knowledge sharing, and best practices across the engineering team, resulting in improved code health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planning and retrospectives, using Agile methodologies to prioritize technical tasks, improve workflows, and drive project timelines, ensuring alignment with overall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skills and critical thinking to troubleshoot systemic issues within the OP Stack, resulting in innovative fixes that enhanced subsystem interactions and overall pipeline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development of lightweight microservices that support high levels of concurrency, leading the design of resilient and highly available systems for blockchain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testing of the OP Stack components to ensure seamless operation of new features and enhancements, greatly reducing bug occurrences in production and ensuring high availability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that valued diverse perspectives, which enhanced creativity and led to innovative solutions in tackling common challenges faced by blockchain technologies today.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external partners to ensure collaboration fosters mutual growth, sharing knowledge on advances in </w:t>
      </w:r>
      <w:r w:rsidRPr="00106EA3">
        <w:rPr>
          <w:rFonts w:ascii="Roboto Light" w:eastAsia="Roboto Light" w:hAnsi="Roboto Light" w:cs="Roboto Light"/>
          <w:b/>
          <w:bCs/>
          <w:sz w:val="20"/>
          <w:szCs w:val="20"/>
        </w:rPr>
        <w:t xml:space="preserve">ZK Proofs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project outputs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knowledge-sharing sessions within the engineering team about emerging trends in blockchains, thereby enhancing team skills and collective understanding of the protocol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backend systems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applications, ensuring interoperability with blockchain technologies and improving system integrations for optimal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departments to gather requirements and translate them into sophisticated software solutions, leading to improved communications throughout team operations and strengthening cross-department collaborations.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incorporate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into the existing infrastructure, enhancing scalability and reliability of software solutions, thus adapting to increasing data loads and system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features within an Agile framework, iterating quickly based on user feedback, which significantly expedited the development cycle and improved user engagement with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 interfaces and optimize frontend experience while ensuring seamless communication with backend services, resulting in a significant boost in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emerging technologies, including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capabilities, into existing products, proactively aligning with industry trends, thus fostering innovation throughout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in best practices, fostering a collaborative environment focused on continuous improvement and excellence in software craftsmanship, thus uplifting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automated test suites,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reduced regression errors and improved overall product quality by ensuring comprehensive coverage of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deliver software solutions that met client requirements efficiently, demonstrating the ability to translate complex constraints into actionable strategies, improving 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meticulous documentation of design changes and technical processes, ensuring knowledge transfer and continuity within the teams, significantly reducing the ramp-up time for new hires and external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architectural designs by embracing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enabling flexibility in deployments and ease of maintenance, thereby enhancing system resilience and development agility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brainstorming sessions, suggesting new product features based on user feedback and competitive analysis, which led to an expanded product roadmap and increased user adoption rates.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