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Extensive expertise in Rust, Kotlin, Swift, and advanced protocol design for secure and efficient communication. Proven track record of leading zero-to-one projects, contributing to open source, and engaging in cross-functional collaboration to achieve impactful results in cutting-edge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Kotlin, Swift, C++, JavaScript, Python,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Native, Node.js, Express, Django, Flask, Redis, OpenMLS,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Docker, Kubernetes, Git, CI/CD, AWS, Azure, Postman,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Protocols:</w:t>
      </w:r>
      <w:r w:rsidRPr="00106EA3">
        <w:rPr>
          <w:rFonts w:ascii="Roboto Light" w:eastAsia="Roboto Light" w:hAnsi="Roboto Light" w:cs="Roboto Light"/>
          <w:sz w:val="20"/>
          <w:szCs w:val="20"/>
        </w:rPr>
        <w:t xml:space="preserve"> WebSocket, HTTP/2, MQTT, XMPP, RESTful APIs, GraphQL APIs, OpenAPI, Messaging Layer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Cassandra, ElasticSearch, SQLite, Firebase, CockroachDB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advanced development of the encrypted </w:t>
      </w:r>
      <w:r w:rsidRPr="00106EA3">
        <w:rPr>
          <w:rFonts w:ascii="Roboto Light" w:eastAsia="Roboto Light" w:hAnsi="Roboto Light" w:cs="Roboto Light"/>
          <w:b/>
          <w:bCs/>
          <w:sz w:val="20"/>
          <w:szCs w:val="20"/>
        </w:rPr>
        <w:t xml:space="preserve">XMTP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messaging protocol using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OpenMLS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product capabilities and ensuring secure messaging for the </w:t>
      </w:r>
      <w:r w:rsidRPr="00106EA3">
        <w:rPr>
          <w:rFonts w:ascii="Roboto Light" w:eastAsia="Roboto Light" w:hAnsi="Roboto Light" w:cs="Roboto Light"/>
          <w:b/>
          <w:bCs/>
          <w:sz w:val="20"/>
          <w:szCs w:val="20"/>
        </w:rPr>
        <w:t xml:space="preserve">Convos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managers and designers, promoting an agile development environment that accelerated the release of features by integrating user-centric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contributing to numerous open-source projects, fostering a collaborative community around the small, remote team while enhancing the versatility of communication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developer APIs, enhancing the overall experience for developers using </w:t>
      </w:r>
      <w:r w:rsidRPr="00106EA3">
        <w:rPr>
          <w:rFonts w:ascii="Roboto Light" w:eastAsia="Roboto Light" w:hAnsi="Roboto Light" w:cs="Roboto Light"/>
          <w:b/>
          <w:bCs/>
          <w:sz w:val="20"/>
          <w:szCs w:val="20"/>
        </w:rPr>
        <w:t xml:space="preserve">Convos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addressing security, performance, and scalability needs uniquely posed by decentralization.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and security evaluations on new features and components, ensuring the highest standards of integrity and efficiency in the advanced protocol enhancements delivered to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several programming languages including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production-ready applications that integrate seamlessly with the </w:t>
      </w:r>
      <w:r w:rsidRPr="00106EA3">
        <w:rPr>
          <w:rFonts w:ascii="Roboto Light" w:eastAsia="Roboto Light" w:hAnsi="Roboto Light" w:cs="Roboto Light"/>
          <w:b/>
          <w:bCs/>
          <w:sz w:val="20"/>
          <w:szCs w:val="20"/>
        </w:rPr>
        <w:t xml:space="preserve">XMTP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messaging infrastructure, promoting versatility.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phases of the software development lifecycle, driving improvements at every stage from design to deployment, ensuring alignment with emerging industry trends in privacy-preserving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Integratively documented technical specifications and recommendations to facilitate onboarding new developers and contributing to long-term knowledge retention and resource availability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safe coding practices and efficient debugging techniques while contributing to strategic project planning sessions enhancing overall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competitive assessments with an emphasis on adversarial systems design, ensuring preventative measures were integrated into the core protocols developed for the </w:t>
      </w:r>
      <w:r w:rsidRPr="00106EA3">
        <w:rPr>
          <w:rFonts w:ascii="Roboto Light" w:eastAsia="Roboto Light" w:hAnsi="Roboto Light" w:cs="Roboto Light"/>
          <w:b/>
          <w:bCs/>
          <w:sz w:val="20"/>
          <w:szCs w:val="20"/>
        </w:rPr>
        <w:t xml:space="preserve">Convos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communication and progress tracking for various projects, utilizing project management tools to manage workflows effectively amidst a fully remote working 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evaluated protocols that support messaging security initiatives, continually aligning team goals with industry standards while identifying and mitigating potential security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aimed at innovating product features and addressing arising issues, which significantly enhanced the product management process through collective ideation and creative problem-solving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Fault-tolerantly integrated components in distributed systems architecture to support scalability and resilience, ensuring consistent communication across multiple nodes within the decentralized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project strategies through participation in regular sprint reviews and retrospectives, reinforcing the commitment to continuous improvement and adherence to agile principles.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high-quality mobile applications using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substantially to user story creation and refinement processes in an innovative tech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discussions, employing best practices in design patterns and efficient data handling, which informed several iterations on the application architecture for consumer-centric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working closely with designers and product managers to ensure alignment between technical capabilities and user experience expectations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contributed to the documentation and development of internal APIs that enhanced interoperability among various Microsoft services, facilitating seamless integrations and improving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team members, promoting knowledge sharing and fostering skills development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quality assurance practices by implementing robust unit testing strategies and striving for extensive test coverage in the application codebase, ensuring a reliable product 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configuration management for deployment environments, utilizing CI/CD practices that streamlined the delivery pipeline and reduced operational risks inherent in rapid deployment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improvements and enhanced maintainability through refactoring efforts, supporting a long-term vision for sustainable software development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significant projects involving cloud computing services and solutions development, focusing on building scalable and secure applications that 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bugs and implemented fixes across various applications, ensuring the product backlog remained prioritized and addressed efficiently based on product lifecycle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pioneering initiatives to adopt Agile methodology within the engineering teams, facilitating workshops and training sessions that encouraged a shift towards iterative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project status to stakeholders, leveraging visualization tools to ensure transparency and alignment with business objectives, and fostering a sense of shared ownership in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