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comprehensive experience in crafting user-centric web and mobile applications. Proven expertise in React, JavaScript, TypeScript, and GraphQL, emphasizing high-performance and scalable architectures. A strong collaborator recognized for leading frontend architecture and integration, committed to delivering innovative solutions that enhance user experiences and drive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GraphQL, Elixir, LiveView,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 Docker, Jest, Webpack, CircleCI,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PostgreSQL, NoSQL, Firebase, RESTful APIs, GraphQL API, Apollo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Infrastructure:</w:t>
      </w:r>
      <w:r w:rsidRPr="00106EA3">
        <w:rPr>
          <w:rFonts w:ascii="Roboto Light" w:eastAsia="Roboto Light" w:hAnsi="Roboto Light" w:cs="Roboto Light"/>
          <w:sz w:val="20"/>
          <w:szCs w:val="20"/>
        </w:rPr>
        <w:t xml:space="preserve"> AWS, Azure, Google Cloud Platform, Serverless,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Selenium, Mocha, Chai, New Relic,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enhancement of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load times and user engagement through optimized rendering techniques across various devices, especially in low-resource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frontend systems focusing on performance scalability, collaboration with UX designers, and adherence to accessibility standards, ensuring all users had equitable access to services and capabilities regardless of their tech backgrounds.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CI/CD pipelines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deployment process that reduced integration issues and accelerated delivery timelines while ensuring high-quality feature releases aligned with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and implemented APIs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smoother data retrieval processes by effectively communicating frontend requirements to backend teams, enhancing cross-functional team efficiency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team members in best practices related to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continuous improvement within the engineering team to boost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research sessions and agile ceremonies to gather insights on user interactions and preferences, translating this feedback into actionable tasks and frontend improvements for enhanced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new frontend libraries and tools, staying abreast of emerging technologies to implement cutting-edge solutions that improved the user experience while meeting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high-fidelity prototypes and user flows, bridging the gap between design and development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all aspects of the product lifecycle aligned with user-centric principles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performance optimization techniques, leveraging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profile, analyze, and enhance the performance of web applications under various conditions and user loads, addressing latency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engaging, user-facing features such as chat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conversational efficacy for applications connecting healthcare services to underprivileged communities worldwide.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smooth integrations between frontend applications and backend services by fostering close collaboration with backend engineers, clarifying requirements, and addressing challenges throughout the development cycle with an adaptive mindset.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continuous growth of knowledge within the team by leading discussions on best practices for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design patterns that elevate product functionality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coding and application deployment, promoting secure coding practices to mitigate vulnerabilities and safeguard patient data in health tech solutions viewed by millions.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asynchronous communication and collaboration across globally distributed teams, utilizing tools such as Slack, Zoom, and GitHub to bridge time zone differences and ensure project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creating and refining product documentation, ensuring the alignment of technical specifications, user guides, and project roadmaps to enhance clarity for current and future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enhancements in performance and security while ensuring seamless user experiences across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and scrum practices during project cycles, participating in daily stand-ups and retrospectives to refine team processes and improve productivity across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third-party APIs, enhancing application functionalities and creating robust solutions that met diverse user and organizational needs with thorough testing and validation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scalable architecture and effective resource utilization while minimizing overall costs associated with infrastructure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testing frameworks such as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automated testing pipelines, ensuring high code quality and swift identification of issues throughout the development phases without affecting deployment schedules.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design patterns within the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fostering a culture of collaboration, skill-building, and innovation in the development team for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 interfaces for various applications through thoughtful integration of customer feedback collected via surveys and usability tests, driving improvements in user satisfaction and engagement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teams to define and implement RESTful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that frontend functionality aligned perfectly with backend architecture for a seamless user journey.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performance tuning and optimization of application features to minimize latency and maximize throughput, resulting in enhanced user satisfaction ratings based on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advocating for adherence to coding standards and consistent documentation practices to improve the maintainability and scalability of the products developed by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 and continuous deployment processes using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application development workflow through automation of repetitive tasks, thus speeding up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discussions to define functional requirements and priorities, delivering clear technical specifications that aligned development resources with business objectives and the needs of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