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creative Product Designer with over 11 years of experience in software development, focusing on user-centered design for web and mobile applications. Proven track record in collaborating with cross-functional teams to create intuitive interfaces that leverage AI and streamline financial management solutions. Skilled in conducting user research, creating prototypes, and implementing design systems that enhance user experience and promote financial clarity.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Creative Suite, InVision, Framer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Research &amp; Testing:</w:t>
      </w:r>
      <w:r w:rsidRPr="00106EA3">
        <w:rPr>
          <w:rFonts w:ascii="Roboto Light" w:eastAsia="Roboto Light" w:hAnsi="Roboto Light" w:cs="Roboto Light"/>
          <w:sz w:val="20"/>
          <w:szCs w:val="20"/>
        </w:rPr>
        <w:t xml:space="preserve"> Usability Testing, User-Centered Design Principles, User Interviews, A/B Testing, Feedback Iteration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&amp; Development:</w:t>
      </w:r>
      <w:r w:rsidRPr="00106EA3">
        <w:rPr>
          <w:rFonts w:ascii="Roboto Light" w:eastAsia="Roboto Light" w:hAnsi="Roboto Light" w:cs="Roboto Light"/>
          <w:sz w:val="20"/>
          <w:szCs w:val="20"/>
        </w:rPr>
        <w:t xml:space="preserve"> Wireframing, High-Fidelity Mockups, Responsive Design, Tailwind CSS,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Integration:</w:t>
      </w:r>
      <w:r w:rsidRPr="00106EA3">
        <w:rPr>
          <w:rFonts w:ascii="Roboto Light" w:eastAsia="Roboto Light" w:hAnsi="Roboto Light" w:cs="Roboto Light"/>
          <w:sz w:val="20"/>
          <w:szCs w:val="20"/>
        </w:rPr>
        <w:t xml:space="preserve"> Cross-Functional Teamwork, AI Integration, Product Management Collaboration, Agile Methodologies, Design Feasibility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Systems &amp; Standards:</w:t>
      </w:r>
      <w:r w:rsidRPr="00106EA3">
        <w:rPr>
          <w:rFonts w:ascii="Roboto Light" w:eastAsia="Roboto Light" w:hAnsi="Roboto Light" w:cs="Roboto Light"/>
          <w:sz w:val="20"/>
          <w:szCs w:val="20"/>
        </w:rPr>
        <w:t xml:space="preserve"> Design System Creation, Component Libraries, Guidelines Maintenance, Scalable Design, Consistency In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design process by developing user-centric prototypes and high-fidelity mockups that translate complex </w:t>
      </w:r>
      <w:r w:rsidRPr="00106EA3">
        <w:rPr>
          <w:rFonts w:ascii="Roboto Light" w:eastAsia="Roboto Light" w:hAnsi="Roboto Light" w:cs="Roboto Light"/>
          <w:b/>
          <w:bCs/>
          <w:sz w:val="20"/>
          <w:szCs w:val="20"/>
        </w:rPr>
        <w:t xml:space="preserve">financial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clear visual representations, enhancing user engagement and interaction with the </w:t>
      </w:r>
      <w:r w:rsidRPr="00106EA3">
        <w:rPr>
          <w:rFonts w:ascii="Roboto Light" w:eastAsia="Roboto Light" w:hAnsi="Roboto Light" w:cs="Roboto Light"/>
          <w:b/>
          <w:bCs/>
          <w:sz w:val="20"/>
          <w:szCs w:val="20"/>
        </w:rPr>
        <w:t xml:space="preserve">financial wellness app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user research initiatives to gather insights on user behaviors and needs related to financial management, ensuring that designs are aligned with user expectations and improve overall satisfaction with the app.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AI specialists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engineers to integrate complex machine learning features into user-friendly design solutions, enabling personalized financial recommendations that resonate with diverse users'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continuous feedback sessions with users and cross-functional teams, utilizing gathered insights to iterate and refine designs that address user pain points effectively in the </w:t>
      </w:r>
      <w:r w:rsidRPr="00106EA3">
        <w:rPr>
          <w:rFonts w:ascii="Roboto Light" w:eastAsia="Roboto Light" w:hAnsi="Roboto Light" w:cs="Roboto Light"/>
          <w:b/>
          <w:bCs/>
          <w:sz w:val="20"/>
          <w:szCs w:val="20"/>
        </w:rPr>
        <w:t xml:space="preserve">financial 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comprehensive </w:t>
      </w:r>
      <w:r w:rsidRPr="00106EA3">
        <w:rPr>
          <w:rFonts w:ascii="Roboto Light" w:eastAsia="Roboto Light" w:hAnsi="Roboto Light" w:cs="Roboto Light"/>
          <w:b/>
          <w:bCs/>
          <w:sz w:val="20"/>
          <w:szCs w:val="20"/>
        </w:rPr>
        <w:t xml:space="preserve">design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standardized components and processes across the app, ensuring scalable and consistent experiences that adhere to brand guidelines and user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design implementation, ensuring that the frontend aligns seamlessly with the defined design specifications while maintaining high performance in the user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ethical considerations in design by promoting transparency and security measures in how users interact with their financial data through thoughtful interface choices and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collaborative workshops with stakeholders to align design approaches with business objectives, resulting in a shared understanding of design challenges and quicker decision-making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modification strategies in response to usability testing insights, enhancing the app's usability and overall user satisfaction, directly contributing to improved engagement metrics and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exploring emerging trends in </w:t>
      </w:r>
      <w:r w:rsidRPr="00106EA3">
        <w:rPr>
          <w:rFonts w:ascii="Roboto Light" w:eastAsia="Roboto Light" w:hAnsi="Roboto Light" w:cs="Roboto Light"/>
          <w:b/>
          <w:bCs/>
          <w:sz w:val="20"/>
          <w:szCs w:val="20"/>
        </w:rPr>
        <w:t xml:space="preserve">AI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design strategies remain ahead of the curve and suitable for future financial technology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efficacy of design workflows by adopting agile principles, which improved responsiveness to user feedback and accelerated the design iteration cycle while maintaining high-quality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with product managers and engineers, fostering a collaborative environment that led to innovative features and improved integration of AI functionalities in the app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in financial technologies and user experience design, adapting strategies proactively to meet market demands and enhance the app's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enhancing the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around complex </w:t>
      </w:r>
      <w:r w:rsidRPr="00106EA3">
        <w:rPr>
          <w:rFonts w:ascii="Roboto Light" w:eastAsia="Roboto Light" w:hAnsi="Roboto Light" w:cs="Roboto Light"/>
          <w:b/>
          <w:bCs/>
          <w:sz w:val="20"/>
          <w:szCs w:val="20"/>
        </w:rPr>
        <w:t xml:space="preserve">AI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intricate financial tools and analytics are not only understandable but also actionable for all users of the app.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design-focused mentorship programs within the organization, aiding in the growth of junior designers’ skills in effective </w:t>
      </w:r>
      <w:r w:rsidRPr="00106EA3">
        <w:rPr>
          <w:rFonts w:ascii="Roboto Light" w:eastAsia="Roboto Light" w:hAnsi="Roboto Light" w:cs="Roboto Light"/>
          <w:b/>
          <w:bCs/>
          <w:sz w:val="20"/>
          <w:szCs w:val="20"/>
        </w:rPr>
        <w:t xml:space="preserve">user-centered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elevate product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interfaces for financial management software, enhancing user engagement by translating complex data into actionable insights through high-quality wireframes and prototypes that meet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user research methodologies, focusing on usability testing and user interviews, to uncover critical insights that informed the development of the application's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cross-disciplinary teams, including AI specialists and software engineers, to integrate cutting-edge AI functionalities into user-friendly designs that maintained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feedback loop by conducting regular design reviews with stakeholders, iterating on designs based on real user feedback to enhance app usability and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scalable design system that ensured consistency across multiple application interfaces while abiding by established brand guidelines for visual identity and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compelling design assets and prototypes that communicated the app's value proposition and financial services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ethical practices in design by integrating transparency into the app's data presentation, ensuring that users feel secure and informed about their financial information and interactions with the app.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workshops focused on innovative design techniques in fintech, continually adapting methods to improve user experience and application performance amid evolving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design thought leader, proposing improvements based on industry best practices, and driving initiatives to elevate the overall quality and impact of the financial wellness app.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sprints that focused on rapid prototyping and iterative testing, resulting in more agile responses to design challenges and higher levels of stakeholder satisfaction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mechanisms that encouraged ongoing dialogue with users, allowing the incorporation of suggestions and pain points into the design process, thus enhancing the product proposition.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team practices by educating members on design principles and methodologies that promote user-centric approaches to front-end development, ensuring a united, effective team output in product design.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