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analyst with over 11 years of experience in software development and product analytics, including A/B testing, user engagement analysis, and metric tracking. Proven ability to leverage strong statistical foundations and advanced SQL proficiency to derive actionable insights. Excellent communicator with experience presenting complex data to technical and non-technical stakeholders, seeking to drive data-informed decisions at an innovative startup.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SQL, PostHog, pandas, Python, statsmodels, scipy, HogQL,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xml:space="preserve"> Hypothesis Testing, Confidence Intervals, Power Analysis, Regression Analysis, Bayesian Reasoning, Cohort Analysis, Retention Curves, Experimental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Product Analytics Tools:</w:t>
      </w:r>
      <w:r w:rsidRPr="00106EA3">
        <w:rPr>
          <w:rFonts w:ascii="Roboto Light" w:eastAsia="Roboto Light" w:hAnsi="Roboto Light" w:cs="Roboto Light"/>
          <w:sz w:val="20"/>
          <w:szCs w:val="20"/>
        </w:rPr>
        <w:t xml:space="preserve"> Amplitude, Mixpanel, Google Analytics, Looker, Heap, Kissmetrics, Hotjar, VWO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Matplotlib, Seaborn, ggplot2, Power BI, D3.js, R, Qlik Sense,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Skills:</w:t>
      </w:r>
      <w:r w:rsidRPr="00106EA3">
        <w:rPr>
          <w:rFonts w:ascii="Roboto Light" w:eastAsia="Roboto Light" w:hAnsi="Roboto Light" w:cs="Roboto Light"/>
          <w:sz w:val="20"/>
          <w:szCs w:val="20"/>
        </w:rPr>
        <w:t xml:space="preserve"> Jupyter Notebooks, Git, CI/CD Tools, Docker, Machine Learning, NoSQL Databases, SaaS Platforms,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A/B tests to ascertain product features, ensuring proper sample size calculations and effective interpretation of results to drive product decisions and user engagement strategies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comprehensive cohort analyses that identified retention patterns, allowing stakeholders to focus on high-risk user segments for targeted engagement campaigns and feature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frequently with C-suite members to translate insights gained from complex statistical analyses into actionable strategies that resonated with both technical and non-technical audiences, enhancing corporate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various conversion funnel reports to track user behavior and identify drop-off points, leading to critical enhancements in user interface designs based on observed analytics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retention curve analyses to understand user behavior over time, enabling the marketing team to devise tailored re-engagement strategies based on empirical data about user journeys and churn reasons.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monitored metrics framework for product performance evaluations, establishing clarity on effective metrics and helping the team avoid vanity metrics that did not drive business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and key insights to product and marketing teams through engaging visualizations, ensuring clarity and promoting data-driven conversations across different functional areas of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AI tools and techniques to augment data wrangling processes, significantly increasing productivity and allowing for deeper engagement with data rather than mundane query generation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rigorous analytical methodologies and statistical techniques, fostering a knowledge-sharing environment that stimulated team growth and improved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 efficient data processing pipeline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PostHog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accuracy of product metrics and simplifying the data translation tasks required for meaningful analysis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detailing analysis processes and findings to ensure continuity and reproducibility of analytical tasks for future teams and new analysts joining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statistical knowledge and kept abreast of emerging industry trends to apply relevant techniques to evolving product analytics challenges faced in a fast-paced tech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heuristic evaluations and user testing to complement quantitative analytics, helping the product team understand user pain points and prioritize features that improved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integrate analytics into the product development lifecycle, ensuring that user feedback and data insights informed design decisions and project timelines throughout various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determine business goals from user data, fostering strong collaboration that resulted in actionable product improvements driven by analytical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strategic experiments underpinned by robust </w:t>
      </w:r>
      <w:r w:rsidRPr="00106EA3">
        <w:rPr>
          <w:rFonts w:ascii="Roboto Light" w:eastAsia="Roboto Light" w:hAnsi="Roboto Light" w:cs="Roboto Light"/>
          <w:b/>
          <w:bCs/>
          <w:sz w:val="20"/>
          <w:szCs w:val="20"/>
        </w:rPr>
        <w:t xml:space="preserve">statistical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the team to assess product functionalities and guide the implementation of innovative features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HogQL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critical datasets for analysis, allowing for real-time insights into usage patterns that informed future iterations of the product owned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optimize data pipelines for analytics solutions, ensuring that data flows were accurate and timely, contributing to a seamless data-driven decision-making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sessions with stakeholders to align on hypotheses, key metrics, and desired outcomes for experiments, ensuring that everyone understood expectations and responsibilities throughout the data analysis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analyses to assess the effectiveness of marketing campaigns by correlating user data with engagement metrics, which directly influenced strategy and campaign execution for maximum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state-of-the-art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dashboards depicting user behavior trends, enabling stakeholders to view performance metrics intuitively and in real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ad-hoc analyses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deeper insights into user behavior beyond standard BI tool capabilities employed by the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vision for continuous improvement by regularly reviewing product metrics, providing data-backed recommendations that encouraged iterative testing and learning within the product teams being supported.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design meetings by presenting findings from multiple user research sources, aligning experimental designs with user needs to ensure product changes were user-centric and data-informed.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 robust metrics framework tailored to the company's growth stage, highlighting actionable KPIs and avoiding common pitfalls associated with tracking less relevant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experimentation by encouraging the team to conduct small, rapid tests that informed larger product decisions, driving an ethos of learning and adaptability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hands-on training sessions with product teams to improve their understanding of applying analytics within their workstreams, fostering an environment that prioritizes data literacy and informed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