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cloud infrastructure, agile methodologies, and building efficient systems with a focus on security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Next.js,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CloudFormation,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ElastiCache,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VPN, IAM, TLS, SSL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Prometheus, Grafana,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while adhering to best practices in security and performance monitoring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integration issues across multiple development teams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provisioning of cloud resources and enhancing operational efficiency while reducing manual error risks in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storage and retrieval methods that enhanced overall application performance and reduced latency in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Drove engineering best practices by conducting code reviews and bolstering application performance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early detection of potential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containerized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and scaling of applications to meet fluctuating user demands without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better resource utilization and responsiveness through profiling and implementing performance enhancements pertained to middleware and database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by upgrading local development environments and enhancing CI/CD practices, leading to reduced onboarding time and improved efficiency among development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blue-green deployment strategies in AWS to minimize downtime during application releases, ensuring continuous service delivery regardless of underlying changes occurring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type-safe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user interfaces that significantly improved maintainability and reduced bug occurrence in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ElastiCache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improving data access speeds and optimizing resource usage for data-intensive applications, thereby enhancing user experience and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observability tool that provided insights into query performance metrics, enabling developers to focus on optimizing slow performing queries and enhancing overall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secure remote work scenarios, ensuring all remote deployments and development processes followed SEC-compliant standards for data security and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workshops to upgrade team understanding of best engineering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security protocols within the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pertaining to cloud architecture, deployment processes, and troubleshooting steps, increasing operational transparency and reducing the time spent on resolving recurring issues.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under agile development environments, contributing to projects that enhanced user satisfaction and increased application efficiency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data retrieval processes and streamlined communication between client and server components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reducing latency and improving response times by optimizing server configurations and application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asynchronous programming patterns into enterprise applications to improve responsiveness and enhance user experience, leading to substantial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microservices architecture from monolithic designs,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enabled targeted deployments and independent scaling of components throughout the application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application features, ensuring thorough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high standards of code quality across multiple releases and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set up continuous deployment (CD)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release cycle times significantly and enhanced overall productivity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and decision-making processes that shaped the future direction of critical product developments and ensured they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schemas and storing large amounts of transaction data efficiently while ensuring reliability during user access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identifying and managing technical debt, paired with product owners and stakeholders to create actionable plans that ensured smooth execution and adherence to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training materials for new features, fostering a comprehensive understanding among team members and aligning development efforts with project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querying needs, contributing to the identification of bottlenecks and collaborative resolution efforts to enhance service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