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Cybersecurity professional with over 11 years of experience specializing in penetration testing and vulnerability assessments. Proven expertise in secure application development, network security, and system administration, utilizing advanced testing methodologies and tools to enhance organizational security posture.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Penetration Testing Tools:</w:t>
      </w:r>
      <w:r w:rsidRPr="00106EA3">
        <w:rPr>
          <w:rFonts w:ascii="Roboto Light" w:eastAsia="Roboto Light" w:hAnsi="Roboto Light" w:cs="Roboto Light"/>
          <w:sz w:val="20"/>
          <w:szCs w:val="20"/>
        </w:rPr>
        <w:t xml:space="preserve"> Nessus, Metasploit, Burp Suite, Nmap, Kismet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Scripting:</w:t>
      </w:r>
      <w:r w:rsidRPr="00106EA3">
        <w:rPr>
          <w:rFonts w:ascii="Roboto Light" w:eastAsia="Roboto Light" w:hAnsi="Roboto Light" w:cs="Roboto Light"/>
          <w:sz w:val="20"/>
          <w:szCs w:val="20"/>
        </w:rPr>
        <w:t xml:space="preserve"> Python, Perl, Bash,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Server, Ubuntu, CentOS, Red Hat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Security Practices:</w:t>
      </w:r>
      <w:r w:rsidRPr="00106EA3">
        <w:rPr>
          <w:rFonts w:ascii="Roboto Light" w:eastAsia="Roboto Light" w:hAnsi="Roboto Light" w:cs="Roboto Light"/>
          <w:sz w:val="20"/>
          <w:szCs w:val="20"/>
        </w:rPr>
        <w:t xml:space="preserve"> TCP/IP Protocols, Wireless LAN Security, OSCP, OWASP, PCI DSS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Certifications:</w:t>
      </w:r>
      <w:r w:rsidRPr="00106EA3">
        <w:rPr>
          <w:rFonts w:ascii="Roboto Light" w:eastAsia="Roboto Light" w:hAnsi="Roboto Light" w:cs="Roboto Light"/>
          <w:sz w:val="20"/>
          <w:szCs w:val="20"/>
        </w:rPr>
        <w:t xml:space="preserve"> LPT, CEPT, CEH, GPEN, CISSP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penetration testing on applications, systems, and network enclaves to identify security vulnerabilities, utilizing tools such as </w:t>
      </w:r>
      <w:r w:rsidRPr="00106EA3">
        <w:rPr>
          <w:rFonts w:ascii="Roboto Light" w:eastAsia="Roboto Light" w:hAnsi="Roboto Light" w:cs="Roboto Light"/>
          <w:b/>
          <w:bCs/>
          <w:sz w:val="20"/>
          <w:szCs w:val="20"/>
        </w:rPr>
        <w:t xml:space="preserve">Metasploit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Nessus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Burp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actionable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security reports summarizing findings from vulnerability assessments, clearly documenting severity levels, potential impacts, and recommended remediation actions to enhance cybersecurity strategies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offensive cybersecurity techniques during engagements,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automated testing and analysis to enhance the effectiveness of analyses conducted on target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coordinate penetration testing efforts, ensuring all activities aligned with internal policies and provided stakeholders with insights into security weaknesses and their implications.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wireless security assessments, identifying rogue access points and insecure configurations to recommend mitigation strategies that significantly reduced potential risks associated with wireless networks.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network vulnerability assessments adhering to established methodologies, helping organizations to maintain compliance with security standards and improve their overall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training and support for junior cybersecurity analysts on penetration testing methodologies, enhancing their skills while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compliance-driven testing efforts for </w:t>
      </w:r>
      <w:r w:rsidRPr="00106EA3">
        <w:rPr>
          <w:rFonts w:ascii="Roboto Light" w:eastAsia="Roboto Light" w:hAnsi="Roboto Light" w:cs="Roboto Light"/>
          <w:b/>
          <w:bCs/>
          <w:sz w:val="20"/>
          <w:szCs w:val="20"/>
        </w:rPr>
        <w:t xml:space="preserve">PCI 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applicable security frameworks, ensuring thorough analysis and documentation of compliance weaknesses as part of the overall security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from testing engagements into organizational practices to continuously improve cybersecurity posture through lessons learned and proactive remediation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scripting to automate testing processes, significantly improving efficiency and consistency in testing results across projects, which contributed to better risk management outcomes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the results of security tests, identifying trends in vulnerabilities and presenting findings to technical and non-technical audiences to promote better understanding of cybersecurity threats and defenses.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mitigation strategies for identified security flaws in various computing platforms, applications, and network architectures, enhancing resilience against evolving cybersecurity threats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knowledge of emerging cybersecurity threats and industry best practices, ensuring that testing methodologies remained current and effective against the latest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workshops for clients and team members, focusing on raising awareness of common cybersecurity threats and best practices to enhance overall security posture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incident response plans as required, rapidly assessing and addressing potential breaches in security, and diligently documenting activities taken to remediate vulnerabilities.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proficiency in coding standards and security principles, ensuring applications met industry compliance standards, including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recommendations for secure web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multiple internal penetration testing exercises aimed at assessing the security of existing applications, leveraging tools like </w:t>
      </w:r>
      <w:r w:rsidRPr="00106EA3">
        <w:rPr>
          <w:rFonts w:ascii="Roboto Light" w:eastAsia="Roboto Light" w:hAnsi="Roboto Light" w:cs="Roboto Light"/>
          <w:b/>
          <w:bCs/>
          <w:sz w:val="20"/>
          <w:szCs w:val="20"/>
        </w:rPr>
        <w:t xml:space="preserve">Nmap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Metasploit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systematically identify and address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documentation for security assessments, recording findings and the steps taken to resolve security issues, facilitating knowledge transfer and continuity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cyber hygiene among developers by advocating security best practices and fostering a culture of security awareness within the software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awareness training for new hires, focusing on the importance of secure coding practices and vulnerability assessments to minimize risks at the development stage.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investigate security breaches, compiling reports that detailed findings and recommended security enhancements, which directly influenced development processes and tool selection.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ensure security requirements were embedded into software development lifecycles, enhancing overall quality and security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assess application architecture and recommend security improvements, fostering relationships that supported enhanced cybersecurity practices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understanding of emerging technologies in the cybersecurity space, ensuring secure architectures were aligned with current best practices and threat intelligence.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conducted real-world simulation exercises for teams to test response to security incidents, enhancing employees' understanding of potential threats and preparedness for actual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variety of unit and integration tests on applications to ensure soft spot vulnerabilities were proactively catered to, culminating in a significantly reduced attack surface for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ensuring that all security protocols remained effective and that no new vulnerabilities were introduced during continuous integration and delivery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