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IT/CS educator and software engineer with over 11 years of experience in software development, focusing on web and mobile applications. Proficient in teaching topics such as Java, Database Systems, and Software Engineering, fostering a practical learning environment infused with industry trends. Committed to guiding students in aligning technology and faith for impactful community service.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C#, SQL, HTML/CSS,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Django, React, Node.js, Angular, Express,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Oracle, SQLite, Microsoft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Google Cloud Platform, Docker, Kubernetes, CI/CD,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IntelliJ IDEA, Visual Studio Code, Eclipse, JIRA, Maven, Gradle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&amp; Systems:</w:t>
      </w:r>
      <w:r w:rsidRPr="00106EA3">
        <w:rPr>
          <w:rFonts w:ascii="Roboto Light" w:eastAsia="Roboto Light" w:hAnsi="Roboto Light" w:cs="Roboto Light"/>
          <w:sz w:val="20"/>
          <w:szCs w:val="20"/>
        </w:rPr>
        <w:t xml:space="preserve"> TCP/IP, HTTP/HTTPS, RESTful Services, SOAP, Linux, Windows Server, VMware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comprehensive course syllabi for computer science subjects incorporating technologies such as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Database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Networking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industry requirements and academic standards while engaging students in practical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Prepared and delivered engaging online lectures to students spanning various demographics from San Francisco, fostering an inclusive learning atmosphere while adhering to the best practices in virtual education and technology utilization.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Graded examinations with a focus on objective standards, providing constructive feedback to enhance student understanding of complex concepts in </w:t>
      </w:r>
      <w:r w:rsidRPr="00106EA3">
        <w:rPr>
          <w:rFonts w:ascii="Roboto Light" w:eastAsia="Roboto Light" w:hAnsi="Roboto Light" w:cs="Roboto Light"/>
          <w:b/>
          <w:bCs/>
          <w:sz w:val="20"/>
          <w:szCs w:val="20"/>
        </w:rPr>
        <w:t xml:space="preserve">Data Mining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Software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homework assignments that challenge students to apply skills in real-world scenarios using technologies such as </w:t>
      </w:r>
      <w:r w:rsidRPr="00106EA3">
        <w:rPr>
          <w:rFonts w:ascii="Roboto Light" w:eastAsia="Roboto Light" w:hAnsi="Roboto Light" w:cs="Roboto Light"/>
          <w:b/>
          <w:bCs/>
          <w:sz w:val="20"/>
          <w:szCs w:val="20"/>
        </w:rPr>
        <w:t xml:space="preserve">OOP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Software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w:t>
      </w:r>
      <w:r w:rsidRPr="00106EA3">
        <w:rPr>
          <w:rFonts w:ascii="Roboto Light" w:eastAsia="Roboto Light" w:hAnsi="Roboto Light" w:cs="Roboto Light"/>
          <w:b/>
          <w:bCs/>
          <w:sz w:val="20"/>
          <w:szCs w:val="20"/>
        </w:rPr>
        <w:t xml:space="preserve">Database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accurate class records, including attendance and grade reports, ensuring compliance with administrative guidelines while encouraging academic integrity and student accountability.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fellow instructors to enhance curriculum quality, sharing innovative teaching strategies that integrate </w:t>
      </w:r>
      <w:r w:rsidRPr="00106EA3">
        <w:rPr>
          <w:rFonts w:ascii="Roboto Light" w:eastAsia="Roboto Light" w:hAnsi="Roboto Light" w:cs="Roboto Light"/>
          <w:b/>
          <w:bCs/>
          <w:sz w:val="20"/>
          <w:szCs w:val="20"/>
        </w:rPr>
        <w:t xml:space="preserve">Networking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w:t>
      </w:r>
      <w:r w:rsidRPr="00106EA3">
        <w:rPr>
          <w:rFonts w:ascii="Roboto Light" w:eastAsia="Roboto Light" w:hAnsi="Roboto Light" w:cs="Roboto Light"/>
          <w:b/>
          <w:bCs/>
          <w:sz w:val="20"/>
          <w:szCs w:val="20"/>
        </w:rPr>
        <w:t xml:space="preserve">Database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optimizations in the classroom.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professional development, attending workshops focused on emerging technologies in </w:t>
      </w:r>
      <w:r w:rsidRPr="00106EA3">
        <w:rPr>
          <w:rFonts w:ascii="Roboto Light" w:eastAsia="Roboto Light" w:hAnsi="Roboto Light" w:cs="Roboto Light"/>
          <w:b/>
          <w:bCs/>
          <w:sz w:val="20"/>
          <w:szCs w:val="20"/>
        </w:rPr>
        <w:t xml:space="preserve">Web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targeting improvements in pedagogical practices related to student technology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students in technical projects, emphasizing collaborative problem-solving skills and the importance of multidisciplinary approaches in </w:t>
      </w:r>
      <w:r w:rsidRPr="00106EA3">
        <w:rPr>
          <w:rFonts w:ascii="Roboto Light" w:eastAsia="Roboto Light" w:hAnsi="Roboto Light" w:cs="Roboto Light"/>
          <w:b/>
          <w:bCs/>
          <w:sz w:val="20"/>
          <w:szCs w:val="20"/>
        </w:rPr>
        <w:t xml:space="preserve">Information Technology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community service.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discussions on ethical implications of technology usage, highlighting the significance of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privacy concerns in today’s digital society.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Project-Based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bridge theoretical knowledge with practical experience, enhancing student engagement and understanding of </w:t>
      </w:r>
      <w:r w:rsidRPr="00106EA3">
        <w:rPr>
          <w:rFonts w:ascii="Roboto Light" w:eastAsia="Roboto Light" w:hAnsi="Roboto Light" w:cs="Roboto Light"/>
          <w:b/>
          <w:bCs/>
          <w:sz w:val="20"/>
          <w:szCs w:val="20"/>
        </w:rPr>
        <w:t xml:space="preserve">Software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faculty meetings to discuss curricular improvements and strategies for integrating biblical values into technological education and training.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innovative assessment techniques to evaluate student learning outcomes effectively, adapting based on diverse learning needs and advancing technology trends in </w:t>
      </w:r>
      <w:r w:rsidRPr="00106EA3">
        <w:rPr>
          <w:rFonts w:ascii="Roboto Light" w:eastAsia="Roboto Light" w:hAnsi="Roboto Light" w:cs="Roboto Light"/>
          <w:b/>
          <w:bCs/>
          <w:sz w:val="20"/>
          <w:szCs w:val="20"/>
        </w:rPr>
        <w:t xml:space="preserve">Data Science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online resources and tools that fostered independent learning and research among students, utilizing platforms that encapsulate educational trends in </w:t>
      </w:r>
      <w:r w:rsidRPr="00106EA3">
        <w:rPr>
          <w:rFonts w:ascii="Roboto Light" w:eastAsia="Roboto Light" w:hAnsi="Roboto Light" w:cs="Roboto Light"/>
          <w:b/>
          <w:bCs/>
          <w:sz w:val="20"/>
          <w:szCs w:val="20"/>
        </w:rPr>
        <w:t xml:space="preserve">Data Warehousing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Big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partnerships with industry stakeholders to provide students with real-world insights and opportunities, reinforcing the mission of </w:t>
      </w:r>
      <w:r w:rsidRPr="00106EA3">
        <w:rPr>
          <w:rFonts w:ascii="Roboto Light" w:eastAsia="Roboto Light" w:hAnsi="Roboto Light" w:cs="Roboto Light"/>
          <w:b/>
          <w:bCs/>
          <w:sz w:val="20"/>
          <w:szCs w:val="20"/>
        </w:rPr>
        <w:t xml:space="preserve">Olivet Institute of Technology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community service.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feedback mechanisms for continuous improvement of online courses, incorporating student insights into the evolution of course content and delivery methods.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complex software solutions with an emphasis on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development of scalable applications during a collaborative environment that fostered innovation and team dynamics.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full software development lifecycle initiatives, ensuring robust architecture and maintainability through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effectively adapting to changing project requirements and business needs while driving team synergy.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integrated RESTful applications with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enhancing system interoperability and user experience by leveraging modern web technologies and </w:t>
      </w:r>
      <w:r w:rsidRPr="00106EA3">
        <w:rPr>
          <w:rFonts w:ascii="Roboto Light" w:eastAsia="Roboto Light" w:hAnsi="Roboto Light" w:cs="Roboto Light"/>
          <w:b/>
          <w:bCs/>
          <w:sz w:val="20"/>
          <w:szCs w:val="20"/>
        </w:rPr>
        <w:t xml:space="preserve">Database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databases by implementing indexing and partitioning strategies within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significant performance improvement of data retrieval processes to support critical business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teams to deliver high-quality software projects, utilizing tools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progress and ensure alignment with project timelines and stakeholder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code reviews and testing strategies, enabling a culture of quality assurance while reinforcing coding standards and performance benchmarks across multiple programming languages and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deploy applications, significantly improving operational efficiency through practices in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computing automation, allowing teams to focus on high-level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coding practices and principles in software design to mitigate security vulnerabilities, focusing on critical systems that employ </w:t>
      </w:r>
      <w:r w:rsidRPr="00106EA3">
        <w:rPr>
          <w:rFonts w:ascii="Roboto Light" w:eastAsia="Roboto Light" w:hAnsi="Roboto Light" w:cs="Roboto Light"/>
          <w:b/>
          <w:bCs/>
          <w:sz w:val="20"/>
          <w:szCs w:val="20"/>
        </w:rPr>
        <w:t xml:space="preserve">Networking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Mining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for safe data handling.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educational tools that supported learning environments, such as </w:t>
      </w:r>
      <w:r w:rsidRPr="00106EA3">
        <w:rPr>
          <w:rFonts w:ascii="Roboto Light" w:eastAsia="Roboto Light" w:hAnsi="Roboto Light" w:cs="Roboto Light"/>
          <w:b/>
          <w:bCs/>
          <w:sz w:val="20"/>
          <w:szCs w:val="20"/>
        </w:rPr>
        <w:t xml:space="preserve">Interactive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enhancing student access to critical resources within technology education.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translating technical requirements into actionable insights, ensuring software solutions aligned with client outcomes and bolstered overall satisfaction with project deliveries.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enhancements to software performance through profiling and optimization strategies, employing industry-standard practices to address bottlenecks in application behavior and system resource utilization.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knowledge-sharing sessions to disseminate best practices in coding as well as emerging technologies related to </w:t>
      </w:r>
      <w:r w:rsidRPr="00106EA3">
        <w:rPr>
          <w:rFonts w:ascii="Roboto Light" w:eastAsia="Roboto Light" w:hAnsi="Roboto Light" w:cs="Roboto Light"/>
          <w:b/>
          <w:bCs/>
          <w:sz w:val="20"/>
          <w:szCs w:val="20"/>
        </w:rPr>
        <w:t xml:space="preserve">Software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reinforcing the growth culture within the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