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over 11 years of experience in application development, specializing in Oracle EBS solutions and PL/SQL development. Proven track record in collaborating with cross-functional teams to enhance ERP systems, ensuring optimal performance and user satisfaction. Adept at developing EBS APIs and integrating complex systems while maintaining high standards of reliability and security. Committed to driving the future of education through innovative technology solutions that empower educators and streamline business processes.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PL/SQL, Java, Python, SQL,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Technologies:</w:t>
      </w:r>
      <w:r w:rsidRPr="00106EA3">
        <w:rPr>
          <w:rFonts w:ascii="Roboto Light" w:eastAsia="Roboto Light" w:hAnsi="Roboto Light" w:cs="Roboto Light"/>
          <w:sz w:val="20"/>
          <w:szCs w:val="20"/>
        </w:rPr>
        <w:t xml:space="preserve"> Oracle EBS, Oracle Fusion, REST APIs, SOAP APIs, Middleware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Oracle Database, MySQL, PostgreSQL, MongoDB, TOAD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Oracle SQL Developer, Git, Visual Studio Code, Eclipse, Jupyter Notebook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Operating Systems:</w:t>
      </w:r>
      <w:r w:rsidRPr="00106EA3">
        <w:rPr>
          <w:rFonts w:ascii="Roboto Light" w:eastAsia="Roboto Light" w:hAnsi="Roboto Light" w:cs="Roboto Light"/>
          <w:sz w:val="20"/>
          <w:szCs w:val="20"/>
        </w:rPr>
        <w:t xml:space="preserve"> Unix, Linux, Windows, Mac OS,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Tools:</w:t>
      </w:r>
      <w:r w:rsidRPr="00106EA3">
        <w:rPr>
          <w:rFonts w:ascii="Roboto Light" w:eastAsia="Roboto Light" w:hAnsi="Roboto Light" w:cs="Roboto Light"/>
          <w:sz w:val="20"/>
          <w:szCs w:val="20"/>
        </w:rPr>
        <w:t xml:space="preserve"> Boomi, MuleSoft, Apache Camel, Informatica, Talend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w:t>
      </w:r>
      <w:r w:rsidRPr="00106EA3">
        <w:rPr>
          <w:rFonts w:ascii="Roboto Light" w:eastAsia="Roboto Light" w:hAnsi="Roboto Light" w:cs="Roboto Light"/>
          <w:b/>
          <w:bCs/>
          <w:sz w:val="20"/>
          <w:szCs w:val="20"/>
        </w:rPr>
        <w:t xml:space="preserve">PL/SQL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packages that improved data processing efficiency, enhancing the overall performance of </w:t>
      </w:r>
      <w:r w:rsidRPr="00106EA3">
        <w:rPr>
          <w:rFonts w:ascii="Roboto Light" w:eastAsia="Roboto Light" w:hAnsi="Roboto Light" w:cs="Roboto Light"/>
          <w:b/>
          <w:bCs/>
          <w:sz w:val="20"/>
          <w:szCs w:val="20"/>
        </w:rPr>
        <w:t xml:space="preserve">Oracle EBS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and ensuring seamless integration with core business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business stakeholders to define user requirements for </w:t>
      </w:r>
      <w:r w:rsidRPr="00106EA3">
        <w:rPr>
          <w:rFonts w:ascii="Roboto Light" w:eastAsia="Roboto Light" w:hAnsi="Roboto Light" w:cs="Roboto Light"/>
          <w:b/>
          <w:bCs/>
          <w:sz w:val="20"/>
          <w:szCs w:val="20"/>
        </w:rPr>
        <w:t xml:space="preserve">EBS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resulting in effective solutions that aligned technology with organizational goals and improved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extensive diagnostics on production issues related to </w:t>
      </w:r>
      <w:r w:rsidRPr="00106EA3">
        <w:rPr>
          <w:rFonts w:ascii="Roboto Light" w:eastAsia="Roboto Light" w:hAnsi="Roboto Light" w:cs="Roboto Light"/>
          <w:b/>
          <w:bCs/>
          <w:sz w:val="20"/>
          <w:szCs w:val="20"/>
        </w:rPr>
        <w:t xml:space="preserve">Oracle EBS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strong analytical skills to resolve discrepancies and optimize application performance in high-stakes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managed inbound and outbound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 ensuring compatibility and efficiency across different systems while enhancing data accuracy and reliability for business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w:t>
      </w:r>
      <w:r w:rsidRPr="00106EA3">
        <w:rPr>
          <w:rFonts w:ascii="Roboto Light" w:eastAsia="Roboto Light" w:hAnsi="Roboto Light" w:cs="Roboto Light"/>
          <w:b/>
          <w:bCs/>
          <w:sz w:val="20"/>
          <w:szCs w:val="20"/>
        </w:rPr>
        <w:t xml:space="preserve">ERP modernization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the implementation of best practices in application development to ensure scalability and reliability in </w:t>
      </w:r>
      <w:r w:rsidRPr="00106EA3">
        <w:rPr>
          <w:rFonts w:ascii="Roboto Light" w:eastAsia="Roboto Light" w:hAnsi="Roboto Light" w:cs="Roboto Light"/>
          <w:b/>
          <w:bCs/>
          <w:sz w:val="20"/>
          <w:szCs w:val="20"/>
        </w:rPr>
        <w:t xml:space="preserve">Oracle EBS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beyond organizational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mentorship to junior developers, fostering an environment of collaboration and professional growth while enhancing team productivity and project outcomes through shared knowledge across </w:t>
      </w:r>
      <w:r w:rsidRPr="00106EA3">
        <w:rPr>
          <w:rFonts w:ascii="Roboto Light" w:eastAsia="Roboto Light" w:hAnsi="Roboto Light" w:cs="Roboto Light"/>
          <w:b/>
          <w:bCs/>
          <w:sz w:val="20"/>
          <w:szCs w:val="20"/>
        </w:rPr>
        <w:t xml:space="preserve">Oracle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platform upgrades and architectural improvements, utilizing insights from ongoing trends in </w:t>
      </w:r>
      <w:r w:rsidRPr="00106EA3">
        <w:rPr>
          <w:rFonts w:ascii="Roboto Light" w:eastAsia="Roboto Light" w:hAnsi="Roboto Light" w:cs="Roboto Light"/>
          <w:b/>
          <w:bCs/>
          <w:sz w:val="20"/>
          <w:szCs w:val="20"/>
        </w:rPr>
        <w:t xml:space="preserve">EBS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to promote innovation and continuous improvement across all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for all developed solutions to ensure clarity and usability, enabling easier onboarding processes for new team members and enhancing overall team efficiency in </w:t>
      </w:r>
      <w:r w:rsidRPr="00106EA3">
        <w:rPr>
          <w:rFonts w:ascii="Roboto Light" w:eastAsia="Roboto Light" w:hAnsi="Roboto Light" w:cs="Roboto Light"/>
          <w:b/>
          <w:bCs/>
          <w:sz w:val="20"/>
          <w:szCs w:val="20"/>
        </w:rPr>
        <w:t xml:space="preserve">Oracle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teams to streamline processes, identifying bottlenecks in the existing workflows and recommending solutions that improved the overall response time of </w:t>
      </w:r>
      <w:r w:rsidRPr="00106EA3">
        <w:rPr>
          <w:rFonts w:ascii="Roboto Light" w:eastAsia="Roboto Light" w:hAnsi="Roboto Light" w:cs="Roboto Light"/>
          <w:b/>
          <w:bCs/>
          <w:sz w:val="20"/>
          <w:szCs w:val="20"/>
        </w:rPr>
        <w:t xml:space="preserve">Oracle EBS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strong problem-solving abilities to enhance application stability by implementing performance monitoring tools across all integrated </w:t>
      </w:r>
      <w:r w:rsidRPr="00106EA3">
        <w:rPr>
          <w:rFonts w:ascii="Roboto Light" w:eastAsia="Roboto Light" w:hAnsi="Roboto Light" w:cs="Roboto Light"/>
          <w:b/>
          <w:bCs/>
          <w:sz w:val="20"/>
          <w:szCs w:val="20"/>
        </w:rPr>
        <w:t xml:space="preserve">EBS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thus decreasing downtime incidents significantly and improving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users in navigating and utilizing </w:t>
      </w:r>
      <w:r w:rsidRPr="00106EA3">
        <w:rPr>
          <w:rFonts w:ascii="Roboto Light" w:eastAsia="Roboto Light" w:hAnsi="Roboto Light" w:cs="Roboto Light"/>
          <w:b/>
          <w:bCs/>
          <w:sz w:val="20"/>
          <w:szCs w:val="20"/>
        </w:rPr>
        <w:t xml:space="preserve">Oracle EBS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effectively, providing training and support that empowered them to leverage technology for better decision-making and process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Unix/Linux scripting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automate routine tasks, significantly speeding up deployment cycles and streamlining operations within the </w:t>
      </w:r>
      <w:r w:rsidRPr="00106EA3">
        <w:rPr>
          <w:rFonts w:ascii="Roboto Light" w:eastAsia="Roboto Light" w:hAnsi="Roboto Light" w:cs="Roboto Light"/>
          <w:b/>
          <w:bCs/>
          <w:sz w:val="20"/>
          <w:szCs w:val="20"/>
        </w:rPr>
        <w:t xml:space="preserve">Oracle EBS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technical leadership to develop long-term strategies for managing Oracle applications, aligning technological advancements with corporate objectives to drive future growth and operational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industry trends and emerging technologies to recommend adoption strategies that kept </w:t>
      </w:r>
      <w:r w:rsidRPr="00106EA3">
        <w:rPr>
          <w:rFonts w:ascii="Roboto Light" w:eastAsia="Roboto Light" w:hAnsi="Roboto Light" w:cs="Roboto Light"/>
          <w:b/>
          <w:bCs/>
          <w:sz w:val="20"/>
          <w:szCs w:val="20"/>
        </w:rPr>
        <w:t xml:space="preserve">Oracle EBS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relevant and competitive, ensuring the organization's adaptability in a fast-paced industry.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code development and testing to enhance the reliability of applications, resulting in smoother operations and fewer disruptions in </w:t>
      </w:r>
      <w:r w:rsidRPr="00106EA3">
        <w:rPr>
          <w:rFonts w:ascii="Roboto Light" w:eastAsia="Roboto Light" w:hAnsi="Roboto Light" w:cs="Roboto Light"/>
          <w:b/>
          <w:bCs/>
          <w:sz w:val="20"/>
          <w:szCs w:val="20"/>
        </w:rPr>
        <w:t xml:space="preserve">Oracle EBS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full-cycle </w:t>
      </w:r>
      <w:r w:rsidRPr="00106EA3">
        <w:rPr>
          <w:rFonts w:ascii="Roboto Light" w:eastAsia="Roboto Light" w:hAnsi="Roboto Light" w:cs="Roboto Light"/>
          <w:b/>
          <w:bCs/>
          <w:sz w:val="20"/>
          <w:szCs w:val="20"/>
        </w:rPr>
        <w:t xml:space="preserve">software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the creation of customer-facing web applications that improved user interaction and satisfaction across various platforms and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and maintainable code solutions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enhanced system performance and reduced resource consumption in backend application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in the development of major projects, facilitating communication between departments to ensure all stakeholder needs were met while aligning strategic technology initiatives with business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optimized database queries to maximize efficiency in data retrieval for all </w:t>
      </w:r>
      <w:r w:rsidRPr="00106EA3">
        <w:rPr>
          <w:rFonts w:ascii="Roboto Light" w:eastAsia="Roboto Light" w:hAnsi="Roboto Light" w:cs="Roboto Light"/>
          <w:b/>
          <w:bCs/>
          <w:sz w:val="20"/>
          <w:szCs w:val="20"/>
        </w:rPr>
        <w:t xml:space="preserve">Oracle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leading to measurable improvements in system response time and enhanced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integration of various third-party services into existing systems, utilizing APIs and middleware solutions to enhance the interoperability of applications within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design sessions, consistently pushing for best coding practices and ensuring that all team members had opportunities for professional development and skills enhancement.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Directed efforts in system architecture reviews, identifying opportunities to utilize emerging technologies that align with modern web development practices and increase performance across product 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DevOps methodologies, allowing for more efficient handling of code changes and deployment, effectively reducing time-to-market for application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programming standards and design principles, enhancing team skill levels and promoting a collaborative atmosphere focused on problem-solving in application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cutting-edge front-end frameworks to create dynamic interfaces that increased engagement and usability across applications, leveraging knowledge of trends in user experience and design.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optimization of operational workflows between software applications, identifying redundancies and proposing streamlined solutions to management that improved functionality for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project managers to track progress against deadlines, ensuring adherence to schedules while allowing for flexibility to accommodate changing project requirements during the lifecycle.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