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enhancing open-source projects and mentoring teams for growth and commercial viability. Passionate about driving innovation and contributing to community-focused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Rust,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Spring, Vue.js,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GCP,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Jest, Mocha, Prometheus, Grafana,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VS Code, Eclipse, PyCharm, IntelliJ IDEA, Atom, Xcode, NetBeans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 software solutions within the Open Core Ventures Catalyst program, enhancing open-source projects through collaboration and mentorship, focusing on measurable objectives such as community engagement and growth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diverse teams of developers and project authors to establish timelines and objectives, ensuring efficient integration and compliance with modern coding standards and project management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provided feedback on open-source projects, utilizing industry best practices and methodologies to refine tools and enhance user experience, while also mentoring new contributors in effective development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practices and tools to streamline project workflows within the Catalyst program, enabling rapid iteration and deployment cycles that aligned with open-source project dynamics and community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transformation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robust frameworks that improved project efficacy and facilitated easier adoption among user communities and potential collaborators.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user-focused testing protocols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capabilities of projects by ensuring rigorous performance and functionality checks throughout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open-source community by organizing regular workshops, both online and offline, to disseminate knowledge on effective software development strategies and the importance of open-source contributions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continual learning and adaptation of new technologies, aligning project development with cutting-edge trends in the software industry to ensure projects remain relevant and impactful within the tech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open-source projects, encompassing architecture overviews, implementation strategies, and usage guidelines to facilitate easier onboarding for future contributors and teams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project metrics post-deployment to recommend further enhancements, employing analytics tools to derive insights and trends from user interactions and project performance on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coding and project management to contribute to the long-term sustainability and success of projects emerging from the Catalyst program, instilling a culture of continuous improvement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and analytics into ongoing project development sessions, adapting strategies and solutions to meet evolving user needs and expectations, thereby increasing project viability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team brainstorming sessions, bringing innovative ideas and perspectives to the table, or fostering a collaborative environment that encouraged all voices to share and grow together.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reviews of software architectures proposed for Catalyst projects, offering expert advice and insights to refine and align them with industry standards for scalability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Networked with industry leaders and potential investors during Catalyst events, articulating project potentials effectively and creating pathways for future partnerships or funding opportunities that enhance project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driving engagement, while employing best practices in software engineering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deliver high-quality software solutions, emphasizing technical excellence and effective communication to meet project deadlines while exceeding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enhancing system robustness through meticulous testing processes that identify and resolve potential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optimizing infrastructure costs, and enhancing system availability and performance during peak usage, leading to significant operational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transition legacy systems to modern infrastructures,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seamless integration and scalable deployment within agile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technical skills and best practices, promoting a culture of knowledge-sharing and professional growth that contributed to team dynamics and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translating business needs into technical specifications and delivering robust solutions that directly addressed user challenges and market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trends and areas for improvement to refine user experiences and boost application responsiveness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quality initiatives by enforcing style guidelines and performing regular code reviews, ensuring the maintainability and clarity of codebases across multiple projects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train team members on agile methodologies and continuous integration practices, fostering a culture of efficiency and consistent delivery in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data analytics features into applications, enabling real-time insights and improving user engagement through data-driven decision-making and personalized content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substantial increase in team velocity and project success rates by implementing streamlined workflows and utilizing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progress and priorities.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