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developing web and mobile applications, specializing in multi-target tracking and sensor fusion technologies. Proven expertise in C++, embedded systems, and state estimation algorithms. Passionate about advancing autonomous systems and committed to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MATLAB, Java, JavaScript,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 &amp; Data Structures: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Kalman Filtering (KF), Extended Kalman Filter (EKF), Unscented Kalman Filter (UKF), Multi-Hypothesis Tracking (MHT), Joint Probabilistic Data Association (JPDA), Random Finite Set (RFS), Data Association Algorithms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Unit Testing, Simulation Software, MATLAB/Simulink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Systems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Radar Systems, EO/IR Sensors, Acoustic Sensors, RF Sensors, GNSS Technologies, IMU Calibration, Sensor Fusion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High-Reliability Software Practices, Performance Analysis, Benchmarking, HIL Testing, System-Level Testing, Robustness Validation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&amp; 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Flutter, Responsive Design, REST APIs,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resilient multi-target tracking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updated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Kalman Filters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under mission-critical conditions and effectively improving tracking accuracy for military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object-oriented classes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of complex real-time systems, while collaborating closely with cross-functional teams on feature specifications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series of multi-sensor data fusion frameworks, optimizing existing state estimation algorithms for increased accuracy while performing rigorous unit and integration testing to validate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flight-test planning, gathering and analyzing operational data, enhancing algorithm performance and providing actionable insights for improving its efficiency across various military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advanced simulation scenarios that encompassed realistic operating conditions for tracking systems, significantly improving algorithm testing environments and facilitating robust performance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participating in daily stand-ups and retrospectives, driving feature decomposition and milestone achievements consistently in a fast-paced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enhancing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multi-target 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technical excellence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sensor models used within hardware-in-the-loop (HWIL) testing environments to ensure fidelity, contributing to deeper insights during algorithm evaluations and optimization cycles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efforts to enhance existing software development processes, integrating CI pipelines to streamline testing procedures and maintain software quality standards critical for operational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decomposing complex requirements for defense applications, ensuring all algorithms adhered to rigorous operational standards through thorough verification and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development, promoting principles of maintainability, readability, and performance, and ensuring that all team outputs were aligned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tracking system performance through extensive regression testing and benchmarking against proprietary metrics, ensuring compliance with security protocols and operational effectiveness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component integration assessments to ensure algorithm interoperability across diverse platforms, aligning expectations for performance across air, ground, maritime, and aerospace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profiling tools to optimize algorithm performance, identifying bottlenecks and executing refactoring processes to achieve seamless execution in real-time environments without compromising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preparing technical presentations and reports summarizing findings from performance analyses and test validations, enhancing decision-making with data-driven insights for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focusing on interactive user interfaces for various Microsoft products, enhancing performance and maintaining high levels of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multi-threaded applications that ensured seamless execution of complex algorithms under varying load conditions, utilizing core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 pipelines that significantly reduced deployment times, fostering a culture of quality and continuous improvement across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driving innovative solutions in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an emphasis on user experience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structures and algorithms that improved the overall effectiveness of performance-oriented services, while maintaining compatibility with legacy systems during software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ensuring adherence to best practices and fostering a collaborative environment that nurtured both personal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analyses on software performance using profiling tools, identifying critical performance bottlenecks and implementing strategic optimizations to enhance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upgrading systems to ensure compliance with security protocols and standards, advocating for the integration of best practices in software development practices to enhance monitoring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focused on enhancing Microsoft’s cloud-based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innovation and community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allowed seamless interaction between backend services and client applications, driving integration and interoperability across platforms while improving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systems by implementing new functionalities that leveraged modern frameworks and libraries, thus enhancing the overall performance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customer-focused workshops to gather feedback and insights, driving software enhancements and product iterations valued by stakeholders in alignment with dynamic market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