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building and scaling web and mobile applications. Proficient in Python, Django, React, TypeScript, and cloud platforms. Passionate about developing impactful customer-centric solutions and fostering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Node.js,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Databricks,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backends for various web applications to ensure high performance and responsiveness to customer requests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build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needs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APIs that facilitated interactions between the frontend and backend systems while enhancing data security and transaction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deployment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promoting reproducibility and simplifying deployment processes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scalable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creating dynamic data visualizations and dashboards using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stakeholders to easily analyze complex datasets and key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sessions across the application stack,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of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Agile methodologies, and application architecture, fostering a culture of knowledge sharing and continuous improvement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while ensuring synchrony between product evolution and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aimed at enhancing code quality and maintainability across various feature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tasks, optimizing performance for large datasets while enhancing data processing efficiency for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coding best practices and performance measurements by refactoring old codebases to improve readability, scalability, and efficiency of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Occasionally interfaced with clients to gather feedback on application usability, translating that feedback into actionable items to enhance product features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authentication strategies to secure APIs,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JWT for user verification and protection against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migrations and API integrations for third-party services, which streamlined user onboarding and enriched the application’s functionality through modular approaches.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backend services and dynamic user interfaces, prioritizing scalability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enhance the user experience,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engaging, responsive web applications that catered to evolving user needs and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and resolving performance issues to ensure efficient data retrieval and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external applications to interact with internal systems through secure and efficient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transformation of legacy applications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maintainability and streamlined the interface for users, enhancing overall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issues before they impacted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practices, contributing to sprint planning, daily stand-ups, and retrospectives, which improved team dynamics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best coding practices and modern development frameworks, fostering skill development and knowledge sharing across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that supported modularity and encapsulated business logic, allowing for independent scaling and deployment of functionalities across the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security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integrating security best practices into the software development lifecycle to protect user data and maintain regulatory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continuous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 Deploy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increasing deployment frequency through automation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align business objectives and user requirements to design intuitive interfaces and experiences that drive user engagement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