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for web and mobile applications. Proven expertise in delivering quality code and enhancing system functionality with a focus on clean, maintainable, and efficient solutions. Skilled in Agile methodology, with strong collaboration and communication abilities and a focus on delivering value in government technology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RSpec, Capybara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CI/CD, Git,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Codecov, Brakeman, SonarQube, Eslint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platform features for government agencies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workflow orchestration, which resulted in streamlined operations and enhanced compliance across various state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components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monolith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modularity and maintainability through the implementation of best practices and adherence to a code coverage standard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85%+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managers to define epics and translate them into actionable user stories, ensuring clear acceptance criteria and prioritization aligned with customer needs and high-ARR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reviews with a 24-hour turnaround, focusing on providing constructive feedback to ensure high-quality code standards and knowledge sharing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 strategies,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Codecov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all features maintained a high standard of quality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cross-cutting components like document management systems and smart tables, enhancing data accessibility and operational efficiency for diverse government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implement continuous delivery processes, leading to the successful shipping of multiple feature releases every sprint while maintaining a focus on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practices through on-call rotations, demonstrating a capability to manage urgent production issues with swift troubleshooting and resolution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security best practices in programming, including fundamental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to safeguard application integrity against common vulnerabilities and threats in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full development cycles, from conception with product stakeholders through deployment, ensuring features are thoroughly validated and prepared for staging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AI-assisted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processes without compromising on code quality or adherence to best practices, driving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contributing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Decision Records (ADRs)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outline significant technical choices, influencing the future direction of application design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 in collaborative environments, maintaining code integrity and facilitating team communication through effective branch management and pull request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application features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user interaction and satisfaction through enhanced functionality and design, particularly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 modeling and query optimization within relational databases, enhancing application performance and ensuring responsiveness for transaction-heavy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solutions that improved user experience and operational efficiency within high-traffic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as a key member, actively participating in sprint planning sessions, daily stand-ups, and retrospectives, fostering an environment of continuous collaboration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internal services, ensuring robust data exchange and integration, which significantly improved interaction between front-end and back-end systems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quality assurance initiatives through comprehensive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levels of code coverage and reliability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coding practices, code reviews, and problem-solving techniques, enhancing the overall skill set and productivity of the wider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for deployment and maintenance of applications,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across all hosted environments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for automating deployment processes, significantly reducing manual overhead and streamlining the transition from development to production stages in CI/CD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integrate project workflows into continuous integration systems, enabling rapid and reliable deployments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requirements, translating client feedback into actionable development tasks that align with business objectives and enhance overall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measures and best practices within development practices, maintaining compliance with industry standards and protecting sensitive data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and optimizations, resulting in responsive applications that meet user demands even during peak utilization periods, ensuring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ensuring that all software releases adhered to projected timelines and quality standards, maintaining rigorous development schedules and team accountability.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