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creating high-frequency messaging systems and comprehensive risk management tools. Proficient in C/C++, with expertise in building scalable back-end systems and user-friendly graphical interfaces. Strong understanding of Linux environments, finance, and big data protocols, dedicated to enhancing user experience through responsive systems and iterative feedback loops.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Go, HTML/CSS,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TensorFlow, Pandas, NumPy, Django,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NVIDIA CUDA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Unix,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WebSocket, gRPC, TCP/IP, HTTP/2,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high-frequency messaging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back-end solutions that facilitate high-speed data processing and meet user demands for real-time communication solutions in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requirements, leading to the design and implementation of features that enhance interface usability and overall system effectiveness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deployments, scaling microservices, and maintaining orchestration, significantly increasing development efficiency and deployment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message routing system capable of handling thousands of simultaneous messages, leveraging established protocols and optimizing throughput and latency in response handling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GUI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user-friendly interface that integrates seamlessly with the back-end architecture, ensuring that users can interact effortlessly with complex data sets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focusing on enhancing system responsiveness and stability under high load conditions, thereby ensuring seamless user experiences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dynamic feedback methodologies, engaging directly with end-users to refine system features and prioritize development tasks based on real-world impacts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big data techniques for processing large data streams,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message queues and leveraging data insights to improve product functionalities and market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on-the-job training sessions for junior developers, nurturing team capabilities and knowledge sharing across different technical aspects of high-frequency messaging and risk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control throughout the development cycle, thereby enhancing software reliability and efficiency by minimizing deployment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risk analysis and mitigation planning for new features, integrating finance-related metrics and methodologies to inform development decisions and prioritize high-potential impact areas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design discussions, fostering a culture of collaboration and continuous improvement within the development team, which significantly boosted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from recent developments and user feedback to adapt the project roadmap proactively and efficiently in accordance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systems architecture, design decisions, and user interactions to facilitate knowledge transfer and serve as a reference for future team members faced with similar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around high-frequency trading systems and advanced risk management solutions to keep proposed features aligned with market demands and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performance and scalability of applications to handle millions of transactions while maintaining data integrity and system stability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the design and implementation of software components for response systems, integrating big data processing tools that improved the overall efficiency of data retrieval and display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practices, including unit, integration, and system testing, which significantly increased software reliability and reduced bug counts, thereby enhancing overall user experience with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clients to translate business requirements into technical specifications, contributing to the successful delivery of new features that directly align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engaging, responsive designs that allow users to efficiently navigate complex functionalities and gain insights swiftly, driving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deployment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software performance and resource allocation while significantly reducing operational costs associated with traditional hosting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of applications operating at scale by analyzing execution patterns and making informed design changes, improving speed and resource consumption metrics without sacrificing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software engineering principles and practices to enhance the capabilities and user experiences of the applications being developed, maintaining best practices in coding and design philosophy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scrums, sprint planning, and retrospectives to facilitate agile practices within the team, ensuring timely project delivery and adaptation of plans based on recent developments or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software development methodologies through tool selection and process optimization, leading to improved development cycles and higher quality releases of key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programming, focusing on best practices in software design and architecture essential for high-performance applications in today's fast-paced tech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design experts to create intuitive user experiences by integrating user-centric design principles directly into the application development lifecycle, increasing engagement through thoughtful design and interaction patterns.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