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building impactful web and mobile applications. Skilled in machine learning model development, deployment, and monitoring. Proven expertise in Python, deep learning frameworks, and collaboration with cross-functional teams to deliver high-quality technical solutions in alignment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TypeScript, JavaScript, Java, R,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Hugging Face Transformers, ONNX, XGBoost, LightGBM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Microsoft Azure, SageMaker, Lambda, DynamoDB, S3,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 Ansible, CI/CD,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Web Services:</w:t>
      </w:r>
      <w:r w:rsidRPr="00106EA3">
        <w:rPr>
          <w:rFonts w:ascii="Roboto Light" w:eastAsia="Roboto Light" w:hAnsi="Roboto Light" w:cs="Roboto Light"/>
          <w:sz w:val="20"/>
          <w:szCs w:val="20"/>
        </w:rPr>
        <w:t xml:space="preserve"> REST, GraphQL, Flask, FastAPI, Swagger, WebSocket, API Gateway,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&amp; Data Processing:</w:t>
      </w:r>
      <w:r w:rsidRPr="00106EA3">
        <w:rPr>
          <w:rFonts w:ascii="Roboto Light" w:eastAsia="Roboto Light" w:hAnsi="Roboto Light" w:cs="Roboto Light"/>
          <w:sz w:val="20"/>
          <w:szCs w:val="20"/>
        </w:rPr>
        <w:t xml:space="preserve"> Natural Language Processing, Pandas, NumPy, TensorFlow Extended (TFX), SpaCy, NLTK, Apache Kafka,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deploy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that improved product functionality and reduced manual processes,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training and optimizing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including </w:t>
      </w:r>
      <w:r w:rsidRPr="00106EA3">
        <w:rPr>
          <w:rFonts w:ascii="Roboto Light" w:eastAsia="Roboto Light" w:hAnsi="Roboto Light" w:cs="Roboto Light"/>
          <w:b/>
          <w:bCs/>
          <w:sz w:val="20"/>
          <w:szCs w:val="20"/>
        </w:rPr>
        <w:t xml:space="preserve">transformer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enhance the performance of product features while ensuring compliance with ethical AI practices through transparent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model evaluation and performance monitoring through continuous A/B testing and data analytics, implementing feedback loops that allowed for iterative improvement of outputs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to ensure clear communication of </w:t>
      </w:r>
      <w:r w:rsidRPr="00106EA3">
        <w:rPr>
          <w:rFonts w:ascii="Roboto Light" w:eastAsia="Roboto Light" w:hAnsi="Roboto Light" w:cs="Roboto Light"/>
          <w:b/>
          <w:bCs/>
          <w:sz w:val="20"/>
          <w:szCs w:val="20"/>
        </w:rPr>
        <w:t xml:space="preserve">AI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best practices, contributing to a culture of knowledge-sharing and best practices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the adoption of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integrating </w:t>
      </w:r>
      <w:r w:rsidRPr="00106EA3">
        <w:rPr>
          <w:rFonts w:ascii="Roboto Light" w:eastAsia="Roboto Light" w:hAnsi="Roboto Light" w:cs="Roboto Light"/>
          <w:b/>
          <w:bCs/>
          <w:sz w:val="20"/>
          <w:szCs w:val="20"/>
        </w:rPr>
        <w:t xml:space="preserve">Hugging Face 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text analysis features that significantly increased processing speed and accuracy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robust monitoring and easy rollback in production environments to maintain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work environment by promoting open dialogue about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and encouraging diverse ideas to influence project outcomes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data security and compliance measures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ensuring adherence to regulations such as </w:t>
      </w:r>
      <w:r w:rsidRPr="00106EA3">
        <w:rPr>
          <w:rFonts w:ascii="Roboto Light" w:eastAsia="Roboto Light" w:hAnsi="Roboto Light" w:cs="Roboto Light"/>
          <w:b/>
          <w:bCs/>
          <w:sz w:val="20"/>
          <w:szCs w:val="20"/>
        </w:rPr>
        <w:t xml:space="preserve">ISO 42001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NIST AI RMF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for development and deployment, enhancing team capabilities and fostering career growth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evolved best practices for model documentation, facilitating easier onboarding of new team members and contributing to organizational knowledge repositories.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focused on the latest advancements in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leverage new skills and tools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drive project momentum and adaptability, resulting in timely delivery of several critical updates and new features to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user feedback into development cycles through structured user testing ensured that new features met or exceeded client expectations while addressing real-world usability concerns.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connect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with existing applications, achieving seamless data flow and improved user interface interactions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tests and performance evaluations for all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reliability, stability, and efficiency across the deployment pipeline.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architecture to support new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large-scale data processing pipelines that involved ETL processes using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data storage solutions such as </w:t>
      </w:r>
      <w:r w:rsidRPr="00106EA3">
        <w:rPr>
          <w:rFonts w:ascii="Roboto Light" w:eastAsia="Roboto Light" w:hAnsi="Roboto Light" w:cs="Roboto Light"/>
          <w:b/>
          <w:bCs/>
          <w:sz w:val="20"/>
          <w:szCs w:val="20"/>
        </w:rPr>
        <w:t xml:space="preserve">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alternatives.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requirements into technical specifications and enforce coding standards throughout the development cycle, resulting in improved code quality and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both front-end and back-end components,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bugs and expedited the release process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 and refactoring initiatives that utilized </w:t>
      </w:r>
      <w:r w:rsidRPr="00106EA3">
        <w:rPr>
          <w:rFonts w:ascii="Roboto Light" w:eastAsia="Roboto Light" w:hAnsi="Roboto Light" w:cs="Roboto Light"/>
          <w:b/>
          <w:bCs/>
          <w:sz w:val="20"/>
          <w:szCs w:val="20"/>
        </w:rPr>
        <w:t xml:space="preserve">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bottlenecks and improve overall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iteratively improving application features, extending support for multi-language capabilities, and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strategies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development environments, facilitating rapid iteration while maintaining consistency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transition initiatives from on-premises solutions to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tangible performance improvements and reduced operational costs for digital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integration with third-party services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enhancements and functionality expansion for user-facing applications across various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user experience (UX) and design compliance, collaborating closely with UI/UX designers to create intuitive interfaces and achieve high levels of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data analysis projects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extract insights, enhance user experiences, and inform product decisions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mentoring to junior developers, fostering professional development among team members while enhancing the overall team's capabilities through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