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Machine Learning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Machine Learning Engineer with 11 years of software development experience, specializing in web and mobile applications. Proven expertise in building and deploying machine learning systems in healthcare, optimizing patient outcomes through advanced analytics.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 Scala,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Platform, Databricks,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Apache Spark, Hadoop, Apache Kafka, Pandas, NumPy, Spark MLlib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Git, Jenkins, Terraform, Ansible, Azure DevOps, MLflow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Machine Learning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that improved patient outcomes by leveraging healthcare data, including claims and EHRs, while maintaining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scientists and pharmacy experts, to gather business requirements and translate them into efficient </w:t>
      </w:r>
      <w:r w:rsidRPr="00106EA3">
        <w:rPr>
          <w:rFonts w:ascii="Roboto Light" w:eastAsia="Roboto Light" w:hAnsi="Roboto Light" w:cs="Roboto Light"/>
          <w:b/>
          <w:bCs/>
          <w:sz w:val="20"/>
          <w:szCs w:val="20"/>
        </w:rPr>
        <w:t xml:space="preserve">ML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deployable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w:t>
      </w:r>
      <w:r w:rsidRPr="00106EA3">
        <w:rPr>
          <w:rFonts w:ascii="Roboto Light" w:eastAsia="Roboto Light" w:hAnsi="Roboto Light" w:cs="Roboto Light"/>
          <w:b/>
          <w:bCs/>
          <w:sz w:val="20"/>
          <w:szCs w:val="20"/>
        </w:rPr>
        <w:t xml:space="preserve">ML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robust implementation of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achieving significant improvements in model deployment times and streamlined experiment tracking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real-time data ingestion systems that processed large datasets from multiple sources, ensuring high availability and reliability of </w:t>
      </w:r>
      <w:r w:rsidRPr="00106EA3">
        <w:rPr>
          <w:rFonts w:ascii="Roboto Light" w:eastAsia="Roboto Light" w:hAnsi="Roboto Light" w:cs="Roboto Light"/>
          <w:b/>
          <w:bCs/>
          <w:sz w:val="20"/>
          <w:szCs w:val="20"/>
        </w:rPr>
        <w:t xml:space="preserve">predictive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pharmacy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monitoring and retraining solutions for deployed models to ensure performance remained consistent, adapting to changes in underlying data and compliance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best practices, influencing architecture decisions, tooling selection, and sustainable solutions within the </w:t>
      </w:r>
      <w:r w:rsidRPr="00106EA3">
        <w:rPr>
          <w:rFonts w:ascii="Roboto Light" w:eastAsia="Roboto Light" w:hAnsi="Roboto Light" w:cs="Roboto Light"/>
          <w:b/>
          <w:bCs/>
          <w:sz w:val="20"/>
          <w:szCs w:val="20"/>
        </w:rPr>
        <w:t xml:space="preserve">cloud ecosystem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architectures and operational processes for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ensuring clear communication with stakeholders and facilitating knowledge sharing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improving reproducibility, model versioning, and quality assurance across different stages of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validation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collaborating with quality assurance teams to meet required standards and ensure robust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distributed data processing and management of large-scale datasets, enhancing capabilities for performance tuning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feature engineering, model training, and validation, enhancing the quality and effectiveness of predictive models deployed.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industry-focused projects aimed at optimizing </w:t>
      </w:r>
      <w:r w:rsidRPr="00106EA3">
        <w:rPr>
          <w:rFonts w:ascii="Roboto Light" w:eastAsia="Roboto Light" w:hAnsi="Roboto Light" w:cs="Roboto Light"/>
          <w:b/>
          <w:bCs/>
          <w:sz w:val="20"/>
          <w:szCs w:val="20"/>
        </w:rPr>
        <w:t xml:space="preserve">pharmacy 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data analysis and predictive modeling, contributing to overall business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within the organization, fostering a culture of continuous learning and collaboration while remaining committed to delivering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feedback loops into </w:t>
      </w:r>
      <w:r w:rsidRPr="00106EA3">
        <w:rPr>
          <w:rFonts w:ascii="Roboto Light" w:eastAsia="Roboto Light" w:hAnsi="Roboto Light" w:cs="Roboto Light"/>
          <w:b/>
          <w:bCs/>
          <w:sz w:val="20"/>
          <w:szCs w:val="20"/>
        </w:rPr>
        <w:t xml:space="preserve">ML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evolving clinical requirements and enhancing overall system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documentation and presentations of technical designs and trade-offs for both technical and non-technical stakeholders, enhancing understanding and cross-functional collaboration.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features and system components in large-scale enterprise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as part of an Agile development environment to enhance and maintain existing software solutions, mentoring junior developers on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models and implemented database solutions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to improve performance and reliability in high-demand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entire software development lifecycle, from requirements gathering to deployment, ensuring high-quality releases that met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deploy, and manage software applications, ensuring seamless integration with existing systems and data 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interfaces for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responsive design and enhancing user experience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quality assurance practices, including automated testing and code reviews, to maintain code quality and application performance standards throughout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