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machine learning and software engineering, specializing in developing cutting-edge applications and tools in generative technologies. Demonstrated expertise in building reliable and scalable ML systems, particularly across web and mobile platforms, with a passion for transforming ideas into user-centric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Jax, Scikit-learn, Keras, Hugging Face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Dask,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CI/CD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Evaluation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Prometheus, Grafana, TensorBoard, Weights &amp; Biases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applied AI initiatives, bridging research and product to translate generative models into production features for multiple creative use cases through rigorous evaluations and structured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relationship between innovative ideas and production capabilities within deployments across internal and customer-facing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 and engineering, to establish clear success metrics related to quality, latency, and cost, resulting in streamlined project execution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numerous 0 to 1 projects focusing on the transformation of applied AI practices, effectively leveraging resilience and adaptability in fast-paced startup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thorough understanding of data curation processes, enabling the successful labeling and cleaning of datasets to ensure the accuracy and integrity of model training and evaluation.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deep learning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diffusion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the exploration of new frameworks and enhancement of existing methodologies in generative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initiatives within the company culture, exploring emerging trends in machine learning and applied AI to foster innovation and maintain relevance in a constantly evolving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unique evaluation metrics and benchmarks to refine deployment effectiveness, which contributed to data-driven decision-making and improved operational efficiencies for machine learning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safety, monitoring, and reliability assessments to enhance system integrity and user trust during operational phases, ensuring a dependable delivery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error analysis processes, identifying stability issues in numerical computation that allowed for informed adjustments and optimizations in model architecture and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engineers, sharing knowledge of advanced machine learning techniques and fostering an environment of collaborative growth and skill acquisition that encourages team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autonomy in research, enabling innovative strategies for testing large-scale experiments that tested new ideas while focusing on a clear business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effectively to ideation sessions, actively weaving insights from creative workflows to intersect technological advancement with user experience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additional programming resources to create cohesive datasets and facilitate collaborative projects, thereby enhancing the synergy between analytical assessment and tactical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clear communication strategies across team functions, emphasizing the importance of collaboration in building refined artificial intelligence products that resonate with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user-focused web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which allowed for seamless integration of machine learning features and established a proactive user engagement model.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deliver functionality across simplified software features while managing project timelines effectively through sprint planning and retrospective analyses.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enhancements through utilizing RESTful APIs and cloud-based platforms that transitioned robust machine learning models into production-level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secure, scalable database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performance for large datasets during analytic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robust testing and quality assurance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components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to validate functionality and performance requirements of complex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Exemplified quality-focused enhancements during the software lifecycle by employing CI/CD practices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ongoing deployment visibility and improved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emphasizing clean architectures and effective design patterns in team protocols, ensuring long-term sustainability and maintainability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for data handling, implementing techniques for data cleaning and transformation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datasets met quality standards before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Illustrated leadership through documentation and knowledge sharing sessions, empowering team members to grasp advanced concepts and methodologies pertinent to machine learning and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to manage machine learning workloads and automated deployment processes tailored for production environments, enhancing team efficiency and responsiveness to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specifications and project documentation that provided clarity and mutual understanding among stakeholders, bridging gaps between technical capabilities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cross-platform mobile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enriched user experiences and integrating advanced machine learning features to expand product functionality.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