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distributed systems and machine learning. Proven expertise in building resilient, optimized training architectures for large-scale ML models under diverse conditions. Strong foundations in protocols, peer-to-peer systems, and efficient GPU utilization.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C++, Java, Rust,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FSDP, DeepSpeed, Megatron, Horovod,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NAT Traversal, P2P Protocols, Dynamic Routing, WebSocket, MQTT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Spark, Hadoop, Flink, Dask, Ray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MS Azure, Kubernetes, Docker,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training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enhancing the efficiency of ML models operating under low-bandwidth connectivity, ensuring robust performance and high availability for various node conditions in remote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model-parallel training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developing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sharding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significantly reduced communication overhead while improving training speed and efficacy across heterogeneous hardware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checkpointing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synchronization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long-running, fault-tolerant ML training jobs while ensuring minimal loss in progress during unexpected interruptions or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metrics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assessing real-time training progress, capturing model quality metrics, and identifying system bottlenecks for continuous optimization and performance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resilient training systems capable of withstanding node failures and network partitions, enabling dynamic join/leave capabilities for participants in a decentralized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peer-to-peer topologies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decentralized coordination across non-co-located nodes, significantly improving intra-system communication speed and efficiency for training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 traversal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peer discovery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facilitate seamless connectivity in challenging network conditions, optimizing for global collaboration among distributed participants.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Profiled and refined communication patterns in multi-participant environments to effectively reduce latency and bandwidth utilization, ensuring smoother data flow and accelerated training job completion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project goals with technical outcomes, leveraging agile methodologies for iterative improvements and responsiveness to shifting project requirements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of existing model-parallel frameworks, providing actionable insights for improvements and leading initiatives that supported enhanced GPU utilization and memory management practices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business needs into technical specifications that inform system architecture and ensure alignment with project milestones and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in a remote-first team environment, nurturing effective communication and collaboration amongst peers, promoting agile practices, and fostering a culture of innovation and continuous improvement in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training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skill development and enhancing overall team capabilities focused on state-of-the-art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community-driven model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these insights into existing frameworks to drive innovation and keep pace with competitive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initiatives related to decentralized machine learning, further enhancing credibility in the field while also encouraging community collaboration to refine cutting-edge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primarily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scalability enhancements, ensuring systems met performance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high-traffic applications where I developed features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reliability, flexibility, and throughput in user interactions and data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frameworks and libraries into existing applications to enhance functionality, leading to performance improvements by optimizing response times and reducing latency significantly during peak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cross-discipline teams to deliver engaging user experiences through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user-facing components were responsive and intuitive.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facilitated knowledge sharing sessions, fostering a culture of quality through collective ownership of codebase integrity and adherence to best practices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pipelines, optimizing the build and deployment processes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delivery and improve change management and rollback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 dives into system performance, troubleshooting bottlenecks and tuning performance across applications, ensuring smooth execution and minimizing downtime for user-facing features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service-oriented architectures that promoted reusability, easy maintenance, and enhanced communication between diverse components within the larger system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performance tuning of databases,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data retrieval challenges and ensure optimal application operations under all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designing user-friendly interfaces while collaborating closely with UX teams, contributing heavily to deliver projects that consistently met high standards of design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internal documentation and training materials for junior developers, detailing system architecture, design patterns, and best practices that were made accessible for future reference and onboarding purposes.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machine learning features by leveraging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exploratory research that informed trendsetting developments in product capabilities and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