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professional with 11 years of experience in software development focused on web and mobile applications, skilled in developing and implementing machine learning solutions and MLOps practices. Proficient in Python, SQL, and AWS, with a strong understanding of business needs and how ML can add value. Excels at collaborating across departments and leveraging diverse tools to drive innovative fintech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R, Java, C++, Bash,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PyTorch, TensorFlow, Scikit-learn, Keras, AWS Bedrock, Langchain, Langgraph, NLP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Apache Kafka, Airflow, Apache Spark, AWS Sagemaker, ClickHouse, Postgres, MSSQL,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MLOps &amp; DevOps:</w:t>
      </w:r>
      <w:r w:rsidRPr="00106EA3">
        <w:rPr>
          <w:rFonts w:ascii="Roboto Light" w:eastAsia="Roboto Light" w:hAnsi="Roboto Light" w:cs="Roboto Light"/>
          <w:sz w:val="20"/>
          <w:szCs w:val="20"/>
        </w:rPr>
        <w:t xml:space="preserve"> Docker, Kubernetes, FastAPI, CI/CD, Git, Terraform, AWS EKS, MLFlow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xml:space="preserve"> AWS, Azure, GCP, ElasticSearch, S3, EC2, EMR, VPC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GitHub, GitLab, Bitbucket, JIRA, Confluence, Slack, Trello, Asana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departments to transform complex data requirements into practical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enhancing decision-making through predictive analytics and driving revenue growth in a competitive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streamline model deployment and monitoring, improving workflow efficiency and reducing time to production for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thereby enhancing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w:t>
      </w:r>
      <w:r w:rsidRPr="00106EA3">
        <w:rPr>
          <w:rFonts w:ascii="Roboto Light" w:eastAsia="Roboto Light" w:hAnsi="Roboto Light" w:cs="Roboto Light"/>
          <w:b/>
          <w:bCs/>
          <w:sz w:val="20"/>
          <w:szCs w:val="20"/>
        </w:rPr>
        <w:t xml:space="preserve">LTV prediction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churn prediction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that supported targeted marketing initiatives, catering to diverse client needs, ultimately increasing client retention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development of an </w:t>
      </w:r>
      <w:r w:rsidRPr="00106EA3">
        <w:rPr>
          <w:rFonts w:ascii="Roboto Light" w:eastAsia="Roboto Light" w:hAnsi="Roboto Light" w:cs="Roboto Light"/>
          <w:b/>
          <w:bCs/>
          <w:sz w:val="20"/>
          <w:szCs w:val="20"/>
        </w:rPr>
        <w:t xml:space="preserve">antifraud solution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advanced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successfully mitigating risks associated with online trading and ensuring compliance with industry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the use of </w:t>
      </w:r>
      <w:r w:rsidRPr="00106EA3">
        <w:rPr>
          <w:rFonts w:ascii="Roboto Light" w:eastAsia="Roboto Light" w:hAnsi="Roboto Light" w:cs="Roboto Light"/>
          <w:b/>
          <w:bCs/>
          <w:sz w:val="20"/>
          <w:szCs w:val="20"/>
        </w:rPr>
        <w:t xml:space="preserve">GenAI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creating dynamic chatbots and knowledge base systems that improved user experience and provided instant support to traders, enhancing overall service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r w:rsidRPr="00106EA3">
        <w:rPr>
          <w:rFonts w:ascii="Roboto Light" w:eastAsia="Roboto Light" w:hAnsi="Roboto Light" w:cs="Roboto Light"/>
          <w:b/>
          <w:bCs/>
          <w:sz w:val="20"/>
          <w:szCs w:val="20"/>
        </w:rPr>
        <w:t xml:space="preserve">version control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models and integrated automated testing protocols, leading to improved reliability and reproducibility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across multiple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 Sagemaker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model training and deployment, enabling seamless integration with existing infrastructure and significantly reducing the time required for model iteration and experimentation.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evaluations of existing </w:t>
      </w:r>
      <w:r w:rsidRPr="00106EA3">
        <w:rPr>
          <w:rFonts w:ascii="Roboto Light" w:eastAsia="Roboto Light" w:hAnsi="Roboto Light" w:cs="Roboto Light"/>
          <w:b/>
          <w:bCs/>
          <w:sz w:val="20"/>
          <w:szCs w:val="20"/>
        </w:rPr>
        <w:t xml:space="preserve">ML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areas for improvement and innovation, which led to the adoption of cutting-edge technologies and optimized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establish strong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teams, effectively bridging the gap between technical and non-technical stakeholders, ensuring alignment towards strategic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w:t>
      </w:r>
      <w:r w:rsidRPr="00106EA3">
        <w:rPr>
          <w:rFonts w:ascii="Roboto Light" w:eastAsia="Roboto Light" w:hAnsi="Roboto Light" w:cs="Roboto Light"/>
          <w:b/>
          <w:bCs/>
          <w:sz w:val="20"/>
          <w:szCs w:val="20"/>
        </w:rPr>
        <w:t xml:space="preserve">ML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collaborated on complex data projects, fostering a team culture of continuous improvement and knowledge sharing that enhanced overall skill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of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providing a reference for future projects and ensuring standardization across processes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integrated new data sources into existing models, enhancing predictive accuracy and keeping the organization's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at the forefront of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 in cross-departmental meetings to gather requirements and feedback, ensuring the development of solutions that are not only technically sound but also directly aligned with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new technologies and industry trends, continuously expanding knowledge and expertise in the rapidly evolving field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corporate </w:t>
      </w:r>
      <w:r w:rsidRPr="00106EA3">
        <w:rPr>
          <w:rFonts w:ascii="Roboto Light" w:eastAsia="Roboto Light" w:hAnsi="Roboto Light" w:cs="Roboto Light"/>
          <w:b/>
          <w:bCs/>
          <w:sz w:val="20"/>
          <w:szCs w:val="20"/>
        </w:rPr>
        <w:t xml:space="preserve">events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team-building activities to enhance inter-departmental relationships and promote a cohesive, motivated work environment.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high-performance applications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performance of tools used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implement scalable solutions in both web and mobile applications, ensuring quality and responsiveness to user feedback and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deployment processes, streamlining workflows and fostering better collaboration among development teams while reducing friction in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to enforce best practices and maintain high standards of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more maintainable and robust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that improved the reliability of software components and reduced bug densities before production releases, contributing to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data-driven features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big data tools to capture insights and drive business strategies effectively, aligning technical implementations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workshops and team training sessions, enhancing team members’ skills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data-driven methodologies, promoting a culture of continuous learning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consistent development and production environments, significantly improving the deployment process and reducing conflicts across team members' local setups.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customer-specific features based on analytics gathered through user interactions with our applications, leading to a better understanding of user requirements and superior product-market fit.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RESTful APIs using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communication between the front-end and back-end, leading to enhanced performance and user experiences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analysts to leverage </w:t>
      </w:r>
      <w:r w:rsidRPr="00106EA3">
        <w:rPr>
          <w:rFonts w:ascii="Roboto Light" w:eastAsia="Roboto Light" w:hAnsi="Roboto Light" w:cs="Roboto Light"/>
          <w:b/>
          <w:bCs/>
          <w:sz w:val="20"/>
          <w:szCs w:val="20"/>
        </w:rPr>
        <w:t xml:space="preserve">data science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enriching existing features with analytics capabilities, thereby increasing the value of our digital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Helped integrate third-party APIs to enhance application functionalities, resulting in a richer user experience and providing additional services to clients that align with business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