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Learning Designer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Learning Designer with over 11 years of experience in instructional design and software development. Proven track record of creating impactful training solutions leveraging Articulate 360, Adobe Captivate, and web technologies. Adept at collaborating with subject matter experts to align learning programs with organizational goals. Strong communication and analytical skills enhance my ability to design effective learning experiences for diverse audiences.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E-Learning Tools:</w:t>
      </w:r>
      <w:r w:rsidRPr="00106EA3">
        <w:rPr>
          <w:rFonts w:ascii="Roboto Light" w:eastAsia="Roboto Light" w:hAnsi="Roboto Light" w:cs="Roboto Light"/>
          <w:sz w:val="20"/>
          <w:szCs w:val="20"/>
        </w:rPr>
        <w:t xml:space="preserve"> Articulate 360, Adobe Captivate, Vyond, Camtasia, Adobe Creative 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JavaScript, CSS, JSON,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Instructional Design:</w:t>
      </w:r>
      <w:r w:rsidRPr="00106EA3">
        <w:rPr>
          <w:rFonts w:ascii="Roboto Light" w:eastAsia="Roboto Light" w:hAnsi="Roboto Light" w:cs="Roboto Light"/>
          <w:sz w:val="20"/>
          <w:szCs w:val="20"/>
        </w:rPr>
        <w:t xml:space="preserve"> Adult Learning Principles, Needs Assessment, Course Development, Storyboarding, Assessment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Software:</w:t>
      </w:r>
      <w:r w:rsidRPr="00106EA3">
        <w:rPr>
          <w:rFonts w:ascii="Roboto Light" w:eastAsia="Roboto Light" w:hAnsi="Roboto Light" w:cs="Roboto Light"/>
          <w:sz w:val="20"/>
          <w:szCs w:val="20"/>
        </w:rPr>
        <w:t xml:space="preserve"> Photoshop, Illustrator, InDesign, Premiere Pro, After Effects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Microsoft Teams, Slack, Zoom, Trello, Moodle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Learning Designer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subject matter experts to develop innovative learning programs, employing </w:t>
      </w:r>
      <w:r w:rsidRPr="00106EA3">
        <w:rPr>
          <w:rFonts w:ascii="Roboto Light" w:eastAsia="Roboto Light" w:hAnsi="Roboto Light" w:cs="Roboto Light"/>
          <w:b/>
          <w:bCs/>
          <w:sz w:val="20"/>
          <w:szCs w:val="20"/>
        </w:rPr>
        <w:t xml:space="preserve">adult learning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t>
      </w:r>
      <w:r w:rsidRPr="00106EA3">
        <w:rPr>
          <w:rFonts w:ascii="Roboto Light" w:eastAsia="Roboto Light" w:hAnsi="Roboto Light" w:cs="Roboto Light"/>
          <w:b/>
          <w:bCs/>
          <w:sz w:val="20"/>
          <w:szCs w:val="20"/>
        </w:rPr>
        <w:t xml:space="preserve">interactive digital modules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knowledge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compelling training materials for self-paced and instructor-led sessions, utilizing </w:t>
      </w:r>
      <w:r w:rsidRPr="00106EA3">
        <w:rPr>
          <w:rFonts w:ascii="Roboto Light" w:eastAsia="Roboto Light" w:hAnsi="Roboto Light" w:cs="Roboto Light"/>
          <w:b/>
          <w:bCs/>
          <w:sz w:val="20"/>
          <w:szCs w:val="20"/>
        </w:rPr>
        <w:t xml:space="preserve">Articulate 360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digital experiences that catered to varied learning styles.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quality assurance testing on all deliverables to ensure compliance with established style guidelines, enhancing the professional quality of training programs and resulting in increased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effective virtual training sessions via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confidence in managing technology solutions while engaging participants through dynamic delivery methods and facilitating active participation.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instructional materials, including facilitator guides, participant workbooks, and assessment tools, to provide a comprehensive learning experience that drives participant success and knowledge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Adobe Creative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Photoshop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Illustrator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design, which enhanced the aesthetic appeal of training resources and improved learner engagement through professional visuals.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training sessions to be delivered both digitally and in-person, showcasing flexibility and responsiveness to different learning environments while maintaining high standards of quality and learner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feedback on training effectiveness and iteratively improved content based on user insights, fostering a culture of continuous improvement in educational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learning management systems to track learner progress and outcomes, utilizing data analytics to refine future training initiatives and enhance learner experience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creative writing skills to develop engaging narratives and scenarios for multimedia content that captivates learners and increases retention of complex concepts in professional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engaging video content using </w:t>
      </w:r>
      <w:r w:rsidRPr="00106EA3">
        <w:rPr>
          <w:rFonts w:ascii="Roboto Light" w:eastAsia="Roboto Light" w:hAnsi="Roboto Light" w:cs="Roboto Light"/>
          <w:b/>
          <w:bCs/>
          <w:sz w:val="20"/>
          <w:szCs w:val="20"/>
        </w:rPr>
        <w:t xml:space="preserve">Camtasia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Premiere Pro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learning objectives while utilizing modern editing techniques to maintain learner interest and maximize knowledge acquisition.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learning technologies and methodologies to remain ahead of industry trends, securing a competitive advantage through the implementation of cutting-edge instructional design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professional relationships with all stakeholders involved in the learning design process, emphasizing the importance of collaboration in achieving successful training outcomes across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informational sessions for colleagues on best practices in instructional design and e-learning development, contributing to team knowledge and enhancing collaborative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feedback mechanisms, ensuring that all training programs were continuously improved and effectively addressed the needs of the audience while adhering to organizational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enabling smoother internal operations and enhancing productivity, demonstrating the ability to merge learning design principles with modern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deliver learning experiences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the interactivity of online training modules and aligning technical solutions with educational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user testing sessions and workshops to gather direct feedback on the applications developed, improving the usability of software solutions and ensuring they meet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projects to facilitate knowledge transfer and support future development efforts in line with instructional design protocols and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leveraging effective communication and project management skills to ensure timely delivery of software features aligning with educational goals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software development principles such as Agile methodologies to enhance collaboration with creative teams, allowing for more fluid project timelines and adaptability to educational content shifts.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systems for real-time feedback collection from users within e-learning environments, enhancing data-driven decision-making processes relating to content updates and instructional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on software usage for team members, ensuring that all stakeholders are knowledgeable regarding new tools and methodologies to optimize educational initiatives and organizational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and executed the enhancement of existing learning platforms leveraging new languages and frameworks, creating innovative solutions that facilitate better learning paths for users and improving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multi-project initiatives, sharing resources and knowledge across teams to create synergy and improve outcomes across different learning technologies implemented in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successful presentations on software updates and educational tools to upper management, showcasing the impact of our products on learner performance and strategic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Converted existing training modules into engaging e-learning formats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striving to revitalize content delivery and maximize learner engagement in a digital-first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