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C#, .NET, Azure, and CI/CD methodologies. Strong background in enhancing system performance, maintaining production environments, and leading technical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Spring, Angular, React, Node.js,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Kubernetes, Docker, Terraform, Serverless,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GitHub, Bitbucket, Travis CI, CircleCI, JIRA, Trello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ELK Stack, Datadog, New Relic, CloudWatch,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technical ownership of core applications, enhancing stability and performance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while ensuring reliability and security of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initiatives for complex production issues, utilizing root-cause analysis techniques to identify and resolve system bottlenecks, thereby driving long-term remediation efforts across multiple teams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modernization of legacy components,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frequency, reliability, and overall system performance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documentation, including architectural diagrams and support playbooks, ensuring that cross-functional teams can easily access vital information regarding system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engineers and cross-functional partners, promoting coding standards and architectural principles while fostering an environment of continuous improvement and knowledge-sharing through pair programming.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business partners to streamline complex requirements into technical tasks, leading the implementation efforts that deliver significant business value and user satisfaction for security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for core services by integrating monitoring and logging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proactive detection and resolution of system issues to maintain service level agreements (SLAs).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platform and infrastructure teams to ensure seamless integration of cloud services, operational tooling, and production readiness, which supported both new feature development and legacy system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security initiatives as a technical liaison, providing insights and recommendations that align with enterprise engineering standards and security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DevOps culture within the team, emphasizing automation-first principles, shift-left strategies on quality, and continuous improvement methodologies, which have led to increased reliability and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frameworks and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system reliability and improve development velocity, aligning with current industry trends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assessments of existing systems to identify and propose improvements, implementing iterative changes that facilitated modernization and improved the user experience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hands-on development responsibilities while balancing leadership duties, driving projects from conception to deployment while adhering to best practices and ensuring high-quality deliverables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accountability and teamwork, using strong communication and collaboration skills to align diverse teams towards common goals and enhance overall project outcomes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professional development through ongoing coursework and participation in industry conferences, ensuring to stay current with evolving technologies and practices that enhance software engineering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at Microsoft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enterprise applications and delivering scalable, high-performance user experiences to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that emphasized collaboration with product managers and designers, which enhanced the user experience across various applications and promoted team synergy in achieving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supported complex production systems by applying strong debugging and problem-solving skills within high-availability environments, ensuring minimal downtime and swift resolution of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software architectures and processes, aiding in knowledge transfer and ensuring compliance with company best practices and industry standards for future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through code reviews and design sessions, fostering a learning environment that encouraged innovation, creativity, and adherence to best coding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CI/CD pipelines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deployment time and reduced error rates across production releases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and automated provisioning of environments while enhancing deployment processes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Injecting a culture of quality assurance by promoting automated testing with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testing efforts and increasing deployment confidence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and architecture discussions, providing valuable insights based on years of experience that guided the development of several high-stakes enterprise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modernized practices in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collaborative coding efforts among teams and enhancing the engineering workflow within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in project delivery, adapting to shifting requirements and ensuring continuous improvement and responsiveness to customer feedback during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to ensure software solutions were aligned with business objectives, successfully translating complex technical concepts into easy-to-understand terms for non-technical audiences.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