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Expertise in designing and deploying AI planning algorithms, optimizing production processes with latest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 TypeScript, Java, JavaScript, Rust,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Planning Technologies:</w:t>
      </w:r>
      <w:r w:rsidRPr="00106EA3">
        <w:rPr>
          <w:rFonts w:ascii="Roboto Light" w:eastAsia="Roboto Light" w:hAnsi="Roboto Light" w:cs="Roboto Light"/>
          <w:sz w:val="20"/>
          <w:szCs w:val="20"/>
        </w:rPr>
        <w:t xml:space="preserve"> SAT/SMT Solvers, Constraint Programming, Combinatorial Optimization, Heuristic Planning, PDDL, Temporal Planners, OR-tools, Z3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Jenkins, Travis CI, CircleCI,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 Frameworks:</w:t>
      </w:r>
      <w:r w:rsidRPr="00106EA3">
        <w:rPr>
          <w:rFonts w:ascii="Roboto Light" w:eastAsia="Roboto Light" w:hAnsi="Roboto Light" w:cs="Roboto Light"/>
          <w:sz w:val="20"/>
          <w:szCs w:val="20"/>
        </w:rPr>
        <w:t xml:space="preserve"> Flask, Django, Node.js, React, Angular, Vue.js,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JUnit, Selenium, pytest, Postman, Jest, Mocha, GDB, Valgrind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r w:rsidRPr="00106EA3">
        <w:rPr>
          <w:rFonts w:ascii="Roboto Light" w:eastAsia="Roboto Light" w:hAnsi="Roboto Light" w:cs="Roboto Light"/>
          <w:b/>
          <w:bCs/>
          <w:sz w:val="20"/>
          <w:szCs w:val="20"/>
        </w:rPr>
        <w:t xml:space="preserve">AI planning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enhance task scheduling and automation, contributing to process efficiency and production quality in robotic systems and manufacturing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seamlessly integrate </w:t>
      </w:r>
      <w:r w:rsidRPr="00106EA3">
        <w:rPr>
          <w:rFonts w:ascii="Roboto Light" w:eastAsia="Roboto Light" w:hAnsi="Roboto Light" w:cs="Roboto Light"/>
          <w:b/>
          <w:bCs/>
          <w:sz w:val="20"/>
          <w:szCs w:val="20"/>
        </w:rPr>
        <w:t xml:space="preserve">AI planning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applications, ensuring compatibility and maximizing performance benefits across different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system designs and deployment architectures for the </w:t>
      </w:r>
      <w:r w:rsidRPr="00106EA3">
        <w:rPr>
          <w:rFonts w:ascii="Roboto Light" w:eastAsia="Roboto Light" w:hAnsi="Roboto Light" w:cs="Roboto Light"/>
          <w:b/>
          <w:bCs/>
          <w:sz w:val="20"/>
          <w:szCs w:val="20"/>
        </w:rPr>
        <w:t xml:space="preserve">AI software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streamlined operations and improved resource utilization across production processes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evaluations of cutting-edge technologies, including </w:t>
      </w:r>
      <w:r w:rsidRPr="00106EA3">
        <w:rPr>
          <w:rFonts w:ascii="Roboto Light" w:eastAsia="Roboto Light" w:hAnsi="Roboto Light" w:cs="Roboto Light"/>
          <w:b/>
          <w:bCs/>
          <w:sz w:val="20"/>
          <w:szCs w:val="20"/>
        </w:rPr>
        <w:t xml:space="preserve">SAT/SMT 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constraint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strategic decisions in the development of new algorithms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coding and software design to establish a robust foundation for unit-testing and debugging, enhancing application stability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deploying containerized applications, ensuring scalable and maintainable deployment workflows within cloud environments and local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and workflow by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version control and CI/CD practices, which facilitated rapid iteration and integration of features and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interfaces and planning algorithms, ensuring clarity and cohesiveness in team communication and project execution within a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on </w:t>
      </w:r>
      <w:r w:rsidRPr="00106EA3">
        <w:rPr>
          <w:rFonts w:ascii="Roboto Light" w:eastAsia="Roboto Light" w:hAnsi="Roboto Light" w:cs="Roboto Light"/>
          <w:b/>
          <w:bCs/>
          <w:sz w:val="20"/>
          <w:szCs w:val="20"/>
        </w:rPr>
        <w:t xml:space="preserve">combinatorial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enriching team skills and fostering a culture of continuous learning and experience sharing among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strategies for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enhancing the overall proficiency and performance of the team in delivering reliable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focused on </w:t>
      </w:r>
      <w:r w:rsidRPr="00106EA3">
        <w:rPr>
          <w:rFonts w:ascii="Roboto Light" w:eastAsia="Roboto Light" w:hAnsi="Roboto Light" w:cs="Roboto Light"/>
          <w:b/>
          <w:bCs/>
          <w:sz w:val="20"/>
          <w:szCs w:val="20"/>
        </w:rPr>
        <w:t xml:space="preserve">AI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robotics, enhancing personal knowledge while promoting the company’s innovative solutions and capabilities to a broader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user interfaces that communicate complex AI planning operations in a user-friendly manner, bridging the gap between technical processes and end-user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advanced mathematical techniques for </w:t>
      </w:r>
      <w:r w:rsidRPr="00106EA3">
        <w:rPr>
          <w:rFonts w:ascii="Roboto Light" w:eastAsia="Roboto Light" w:hAnsi="Roboto Light" w:cs="Roboto Light"/>
          <w:b/>
          <w:bCs/>
          <w:sz w:val="20"/>
          <w:szCs w:val="20"/>
        </w:rPr>
        <w:t xml:space="preserve">constraint satisfaction problems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real-world applications, demonstrating proficiency in translating complex requirements into effective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machine learning capabilities into existing planning algorithms, optimizing them for real-time decision-making and enhancing application responsiveness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optimize project specifications and user requirements, enabling the team to develop impactful AI solutions that align with strategic business objectives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under varying load conditions while adhering to best coding practices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to deliver user-centric solutions, utilizing machine learning algorithms for predicting user behavior and enhancing functionalities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architecture discussions and decisions regarding the integration of different data sources, including databases, APIs, and third-party services, to support evolving application needs and improve data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automated unit tests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code reliability and decrease development cycles, contributing to higher quality software deliveries and continuous integration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on code design and functionality, which fostered knowledge transfer and improved team performance across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streamlined development environments, leading to faster onboarding processes for new team members and reducing inconsistencies between development and production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communication between client and server, supporting responsive user interactions and system reliability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visualization libraries to build dashboards that present complex analytics, helping teams make data-driven decisions that cut across operational departments and enhance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requirements for new features and enhancements in existing applications, ensuring alignment with business objectives and improving user satisfaction across defined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effective collaboration on codebases, which enhanced team productivity and minimized conflicts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of applications through profiling, monitoring, and optimization of database queries, which significantly improved application response times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Coverled a project aimed at optimizing existing process flows through the integration of machine learning capabilities and predictive analytics, enhancing the functionality and operational capability of legacy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