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software engineer with over 11 years of experience in software development, specializing in web and mobile applications using modern frameworks. Strong leadership skills and expertise in Java Springboot, React, Next.js, and Azure cloud services. Proven ability to design complex architectures and mentor teams to deliver high-quality solutions in agile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TypeScript, JavaScript, SQL, HTML, CSS, Python,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Boot, React, Next.js, Node.js, Express.js, Angular, Django,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Azure Functions, Azure DevOps, AWS, Google Cloud Platform,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Maven, Gradle, Postman, JUnit, Selenium,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MySQL, PostgreSQL, MongoDB, Redis,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RESTful Services, GraphQL, WebSockets, OpenAPI, OAuth, JWT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diverse team of developers in designing and implementing scalable software solutions utilizing </w:t>
      </w:r>
      <w:r w:rsidRPr="00106EA3">
        <w:rPr>
          <w:rFonts w:ascii="Roboto Light" w:eastAsia="Roboto Light" w:hAnsi="Roboto Light" w:cs="Roboto Light"/>
          <w:b/>
          <w:bCs/>
          <w:sz w:val="20"/>
          <w:szCs w:val="20"/>
        </w:rPr>
        <w:t xml:space="preserve">Java Springboot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best coding practices and architectural standards to enhance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microservices for a wide array of applications, implementing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increase deployment efficiency and facilitate continuous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conducting code reviews and offering guidance on technical architecture, fostering a collaborative team environment to improve overall productivity and knowledge sharing across the squad.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user-centric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frontend performance while ensuring responsive design principles were consistently implemented across various platforms and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 teams in an </w:t>
      </w:r>
      <w:r w:rsidRPr="00106EA3">
        <w:rPr>
          <w:rFonts w:ascii="Roboto Light" w:eastAsia="Roboto Light" w:hAnsi="Roboto Light" w:cs="Roboto Light"/>
          <w:b/>
          <w:bCs/>
          <w:sz w:val="20"/>
          <w:szCs w:val="20"/>
        </w:rPr>
        <w:t xml:space="preserve">Agile 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setting to translate complex business requirements into technical specifications and deliverables that meet end-user expectations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optimized serverless functions with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high availability and responsiveness for application endpoints while significantly reducing costs by leveraging cloud resources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documented RESTful APIs using </w:t>
      </w:r>
      <w:r w:rsidRPr="00106EA3">
        <w:rPr>
          <w:rFonts w:ascii="Roboto Light" w:eastAsia="Roboto Light" w:hAnsi="Roboto Light" w:cs="Roboto Light"/>
          <w:b/>
          <w:bCs/>
          <w:sz w:val="20"/>
          <w:szCs w:val="20"/>
        </w:rPr>
        <w:t xml:space="preserve">Swagger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clear communication between frontend and backend systems while ensuring proper authentication and security measures were in place.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SQL Server as the primary database, optimizing SQL queries and stored procedures to enhance data retrieval times for high-load applications thus ensuring optimal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by establishing effective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manual intervention and enhancing the dev-to-deploy cycle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cloud services including </w:t>
      </w:r>
      <w:r w:rsidRPr="00106EA3">
        <w:rPr>
          <w:rFonts w:ascii="Roboto Light" w:eastAsia="Roboto Light" w:hAnsi="Roboto Light" w:cs="Roboto Light"/>
          <w:b/>
          <w:bCs/>
          <w:sz w:val="20"/>
          <w:szCs w:val="20"/>
        </w:rPr>
        <w:t xml:space="preserve">Azure Key Vault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bolster application security measures and streamline service management, ensuring a secure handling of sensitive data throughout the application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emerging technologies and industry trends, promoting innovative solutions and the adoption of modern practices within the team to stay competitive in the rapidly evolving tech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Dedicated to application performance optimization through the meticulous monitoring and tuning of both frontend and backend processes to ensure adherence to defined service level agreements.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focusing on best practices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aiming to elevate the team's competence and adaptability to changes in technology and project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adherence to security and compliance standards by integrating application-level security practices and collaborating with the IT security team to implement necessary policies and procedures.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Operated in a dual-role capacity, effectively managing projects and performing hands-on coding, which reinforced both technical capabilities and project management proficiency.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enterprise-grade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functionality while maintaining a focus on code quality and architectural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a range of web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engagement and application responsiveness across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in managing software projects, actively participating in sprint planning, review, and retrospectives to adapt processes and improve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evaluations and research into emerging technologies including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advocating for their adoption where applicable to streamline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automated testing protocols to ensure quality assurance practices were upheld across all outputs, leveraging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testing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monitoring and troubleshooting across multiple environments, identifying bottlenecks and implementing strategies to optimize resource utilization and reduce downtime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integral role in migrating legacy systems to modern cloud-based solutions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scalability and reducing operational costs through efficient resource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database administrators to implement and optimize solutions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query performance and ensuring data integrity across multiple application instances.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discussions and offered insights focused on enhancing user experience, leveraging industry best practices in UI/UX design principles to deliver superior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RESTful APIs ensuring high performance and security standards were met, effectively improving the interoperability of applications across services in an integrated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local development, maintaining consistency across development environments and thereby simplifying the deployment process by ensuring compatibility.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on a variety of software projects, effectively guiding discussions around technologies and design patterns that align with business objectives and user needs.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