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 highly skilled software engineer with over 11 years of experience in software development, specializing in web and mobile applications. Proficient in leading development teams and designing scalable solutions, he excels in utilizing a diverse tech stack to drive innovation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.NET, Python, Java,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Angular, React, Vue.js, Bootstrap, CSS3, SASS, jQuery,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ASP.NET, RESTful APIs, GraphQL, Django, Flask, Express.js,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MongoDB Atlas, PostgreSQL, MySQL, NoSQL,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Datadog,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JIRA, Agile, Scrum, Postman, Figma,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ensuring high-performance and responsive user interfaces in multiple healthcare projects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refine requirements, break down complex problems, and deliver solutions with a focus on customer experience and technical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 and reducing the time to market for new features within the </w:t>
      </w:r>
      <w:r w:rsidRPr="00106EA3">
        <w:rPr>
          <w:rFonts w:ascii="Roboto Light" w:eastAsia="Roboto Light" w:hAnsi="Roboto Light" w:cs="Roboto Light"/>
          <w:b/>
          <w:bCs/>
          <w:sz w:val="20"/>
          <w:szCs w:val="20"/>
        </w:rPr>
        <w:t xml:space="preserve">PracticeQ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code reviews, and knowledge sharing, fostering a culture of collaboration and continuous improvement in coding practices and design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RESTful APIs for seamless integration between various components of the healthcare platform, utilizing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ensuring alignment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code reliability, performance, and observability through the adoption of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troubleshooting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APIs and services, making architectural decisions that ensured high availability and reliability of services for over 40,000 clinics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conducting regular stand-ups and sprint planning sessions to align team efforts and ensure timely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performance through schema design, indexing strategies, and query optimization tailored to specific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security and data privacy, incorporating compliance measures into development workflows as part of the overall application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ownership mindset around the codebase, continuously implementing enhancements to improve team outputs, documentation, and delivery processes for enhanced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translating technical concepts into actionable insights, and advocating for the needs of engineering teams to achieve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experiences in collaboration with UX designers, ensuring the healthcare applications met usability standards and provided excellent user experiences to healthcare professionals and patients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workshops to share knowledge on trending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assistants and their integration into existing workflows, ensuring the team stays ahead in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feature prioritization and cutover strategies during product launches, taking into consideration user feedback and aligning efforts to enhance user satisfaction and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key features in enterprise-level solutions for large customer bases and ensuring optimal performance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coding standards for team projects, promoting best practices in software development while training new team members on essential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specifications, APIs, and shared components, facilitating better communication and understanding among team members, stakeholders,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develop seamless user flows and enhance the end-user experience, ensuring that the product met customer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from requirements gathering to production support, while emphasizing iterative development and timely delivery of high-quality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collaborate with distributed teams effectively, streamlining project workflows and enhancing team coordination.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understand operational pain points, translating business needs into technical solutions that improved overall software usability and effectiveness in real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testing strategies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for new features and adherence to software specifications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service layers to handle data transactions efficiently, optimizing data retrieval processes and enhancing overall application performance for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Identity development tasks and priorities through regular communications with project management and engineering teams, ensuring alignment between timelines and expected deliverables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in collaboration with engineering teams to enhance maintainability and adherence to modern development standards, thereby increasing the productivity of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emerging technologies and industry best practices to maintain competitive advantage, making recommendations for tooling and processes that drive team efficiency and deliver value to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