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results-oriented software professional with 11 years of experience in software development, focusing on observability engineering, web and mobile applications. Expert in creating scalable observability frameworks, enhancing system reliability through innovative solutions. Proven ability to lead cross-functional teams in implementing complex observability patterns with a focus on performance and reliability.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Node.js, JavaScript, Go, Bash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Observability Tools:</w:t>
      </w:r>
      <w:r w:rsidRPr="00106EA3">
        <w:rPr>
          <w:rFonts w:ascii="Roboto Light" w:eastAsia="Roboto Light" w:hAnsi="Roboto Light" w:cs="Roboto Light"/>
          <w:sz w:val="20"/>
          <w:szCs w:val="20"/>
        </w:rPr>
        <w:t xml:space="preserve"> Prometheus, Grafana, OpenTelemetry, Datadog, Honeycomb, New Relic, Splunk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LangChain, Celery, React, Angular, Flask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Docker, Kubernetes, Jenkins, Terraform, Git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GCP, Azure, Heroku, Cloudflare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 comprehensive observability strategy for client applications, successfully unifying metrics and logs in a central platform to drive visibility and informed decision-making for performance optimization.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engineering teams to define observability best practices, embedding them into the CI/CD pipeline, which ensured rigorous quality checks and enhanced reliability across multiple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detailed correlation models that effectively linked agent behavior and SaaS telemetry, allowing for actionable insights that significantly improved system reliability and response times for customer interactions.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to standardize observability tooling across teams, successfully integrating platforms such as </w:t>
      </w:r>
      <w:r w:rsidRPr="00106EA3">
        <w:rPr>
          <w:rFonts w:ascii="Roboto Light" w:eastAsia="Roboto Light" w:hAnsi="Roboto Light" w:cs="Roboto Light"/>
          <w:b/>
          <w:bCs/>
          <w:sz w:val="20"/>
          <w:szCs w:val="20"/>
        </w:rPr>
        <w:t xml:space="preserve">Datadog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Observe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streamlined incident response and enhanced systemic awareness across all engineering disciplines.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end-to-end enablement frameworks, including documentation and self-serve dashboards that empowered engineering teams to independently manage and monitor their observability needs without bottlenecking resources.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best practices for alerting and incident response, improving cross-team communication while ensuring swift resolutions to performance issues, thereby enhancing overall stakeholder satisfaction with system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observability patterns and tools, fostering a culture of knowledge-sharing while driving the adoption of advanced techniques in monitoring and system health checks across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Innovated observability capabilities through the integration of distributed tracing practices, linking complex application behaviors to infrastructure performance and allowing for comprehensive analyses during post-mortems.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observability initiatives for LLM-based systems, harnessing tools like </w:t>
      </w:r>
      <w:r w:rsidRPr="00106EA3">
        <w:rPr>
          <w:rFonts w:ascii="Roboto Light" w:eastAsia="Roboto Light" w:hAnsi="Roboto Light" w:cs="Roboto Light"/>
          <w:b/>
          <w:bCs/>
          <w:sz w:val="20"/>
          <w:szCs w:val="20"/>
        </w:rPr>
        <w:t xml:space="preserve">OpenAI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LangChain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innovative solutions that pushed the boundaries of existing operational frameworks.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feedback loops from observability data to continuously refine agent behaviors, ensuring high responsiveness from infrastructure that directly influenced customer success rates and satisfaction levels.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projects that utilized hybrid observability architectures, enhancing the visibility of multi-layered systems and optimizing operational efficiency in rapidly-evolving tech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a proactive approach to infrastructure reliability by implementing rigorous monitoring strategies that preemptively identified potential points of failure, thus ensuring seamless user experiences.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scalability by defining clear performance metrics for agent quality and responsiveness, allowing teams to achieve higher standards and better outcomes in a competitive landscape.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technical reviews and strategic planning sessions to evolve the observability framework, ensuring alignment with organizational objectives while maintaining continuous improvement.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and collaborative sessions to shape engineering culture around observability practices, instilling a mindset of shared ownership and collective responsibility in system reliability.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 variety of automation scripts across diverse projects that improved the efficiency of development workflows, aligning closely with ongoing efforts to enhance infrastructure and enhance quick deployments.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within Agile teams, offering actionable feedback that emphasized best practices in deploying solutions and optimizing performance of software applications at large.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cross-tagged user stories for various projects, ensuring that collaborative efforts remained aligned with corporate goals while streamlining processes to deliver value to end-users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Co-lead a transition towards microservices architecture, focusing on establishing resilient APIs that improved the systems’ overall response capacity while catering to an increasing user demand without degradation.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integration of modern software development methodologies such as DevOps and CI/CD practices, resulting in a noticeable acceleration of the software release cycle across several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thorough risk assessments on newly developed features, ensuring compliance and security measures were prioritized in line with organizational guidelines and industry standards for software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monitoring and alerting tools to continuously evaluate system performance, driving proactive adjustments and fine-tuning operational parameters based on real-time data insights.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version control practices by implementing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workflows that discouraged errors during the coding phase while promoting collaborative contribution among engineering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detailed documentation for ongoing initiatives, providing oversight on system architecture and design decisions to facilitate knowledge-sharing and maintain high standards of project deliverables.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technical partnerships by engaging in collaborative problem-solving sessions with teams, focusing on technology integration efforts that enhanced operational capabilities and delivery.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customer feedback sessions, translating user experiences into actionable improvements to software functionalities and service offerings that reflected customer needs more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Nurtured an environment of continuous improvement by advocating for and implementing training sessions in new technologies and practices that empowered team members to excel in their roles.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