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specializing in developing web and mobile applications. Expert in ServiceNow platform management and custom application development. Proven ability in DevOps, Agile, and cloud technologies, particularly AWS and Azure. Adept at delivering innovative solutions that drive efficiency and meet business needs. Strong collaboration skills with experience working across various teams to deliver technical solutions that align with company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C#, Python, HTML, CSS, REST, Jelly,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AngularJS, JQuery, DevOps, AJAX, Express.js, SAFe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ServiceNow Technologies:</w:t>
      </w:r>
      <w:r w:rsidRPr="00106EA3">
        <w:rPr>
          <w:rFonts w:ascii="Roboto Light" w:eastAsia="Roboto Light" w:hAnsi="Roboto Light" w:cs="Roboto Light"/>
          <w:sz w:val="20"/>
          <w:szCs w:val="20"/>
        </w:rPr>
        <w:t xml:space="preserve"> ServiceNow, ITSM, CMDB, ITOM, SPM, CSM, IntegrationHub, Virtual Agents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Microsoft 365, Salesforce, Power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CI/CD:</w:t>
      </w:r>
      <w:r w:rsidRPr="00106EA3">
        <w:rPr>
          <w:rFonts w:ascii="Roboto Light" w:eastAsia="Roboto Light" w:hAnsi="Roboto Light" w:cs="Roboto Light"/>
          <w:sz w:val="20"/>
          <w:szCs w:val="20"/>
        </w:rPr>
        <w:t xml:space="preserve"> Git, GitHub, Azure DevOps, Jenkins, Docker, Kubernetes, CI/CD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custom applications on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enhance business operations and streamline workflows across various departments while fostering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Agile software development life cycle, collaborating closely with cross-functional teams to gather requirements, design technical specifications, and implement solutions within </w:t>
      </w:r>
      <w:r w:rsidRPr="00106EA3">
        <w:rPr>
          <w:rFonts w:ascii="Roboto Light" w:eastAsia="Roboto Light" w:hAnsi="Roboto Light" w:cs="Roboto Light"/>
          <w:b/>
          <w:bCs/>
          <w:sz w:val="20"/>
          <w:szCs w:val="20"/>
        </w:rPr>
        <w:t xml:space="preserve">SAFe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successfully.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design and implementation of various modules on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including </w:t>
      </w:r>
      <w:r w:rsidRPr="00106EA3">
        <w:rPr>
          <w:rFonts w:ascii="Roboto Light" w:eastAsia="Roboto Light" w:hAnsi="Roboto Light" w:cs="Roboto Light"/>
          <w:b/>
          <w:bCs/>
          <w:sz w:val="20"/>
          <w:szCs w:val="20"/>
        </w:rPr>
        <w:t xml:space="preserve">ITOM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integration with external cloud providers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overall service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deployment pipelines utilizing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ensuring rapid delivery of code with minimal downtime and optimized performance through continuous testing and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supported various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including </w:t>
      </w:r>
      <w:r w:rsidRPr="00106EA3">
        <w:rPr>
          <w:rFonts w:ascii="Roboto Light" w:eastAsia="Roboto Light" w:hAnsi="Roboto Light" w:cs="Roboto Light"/>
          <w:b/>
          <w:bCs/>
          <w:sz w:val="20"/>
          <w:szCs w:val="20"/>
        </w:rPr>
        <w:t xml:space="preserve">Asset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Incident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process optimization efforts while ensuring compliance with industry regulations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Radically improved code quality and reduced error rates by establishing rigorous testing, debugging, and code review processes, utilizing tools such as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gather feedback and iterate on user stories, leveraging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products were developed according to market needs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planning and execution of maintenance of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fostering collaboration with external vendors to ensure system upgrades and integrations were implemented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knowledge on best practices within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facilitating knowledge transfer sessions to cultivate a high-performing team environment focused on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related to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actively participating in user groups and training sessions to remain ahead of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all software functionality, ensuring compliance with internal standards and providing guidance for end users on how to utilize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specifications and user documentation for custom applications, ensuring clarity and compliance for future reference and for onboarding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business operations and workflows to identify gaps and offer tailored recommendations leveraging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optimize processes across the organization, enhancing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system configuration management and software deployments, collaborating with IT service management teams to troubleshoot and resolve issues quickly, minimizing impact on end-user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and technologies regularly to assess their potential benefits, providing strategic insights for future development initiatives aligned with evolving business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levels of performance, security, and available integrations with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and third-party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robust development pipelines leveraging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focusing on issues such as automated testing, environment provisioning, and continuous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to design and implement software solutions that met customer requirements and improved service delivery processes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Represented the software engineering team in discussions with stakeholders to help define product requirements, effectively translating business needs into technical solutions within the software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peer developers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code management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them on effective collaboration strategies for version control within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components of a large-scale </w:t>
      </w:r>
      <w:r w:rsidRPr="00106EA3">
        <w:rPr>
          <w:rFonts w:ascii="Roboto Light" w:eastAsia="Roboto Light" w:hAnsi="Roboto Light" w:cs="Roboto Light"/>
          <w:b/>
          <w:bCs/>
          <w:sz w:val="20"/>
          <w:szCs w:val="20"/>
        </w:rPr>
        <w:t xml:space="preserve">cloud-based application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performance optimizations while following established architectural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retrospectives, fostering a culture of continuous improvement while ensuring adherence to </w:t>
      </w:r>
      <w:r w:rsidRPr="00106EA3">
        <w:rPr>
          <w:rFonts w:ascii="Roboto Light" w:eastAsia="Roboto Light" w:hAnsi="Roboto Light" w:cs="Roboto Light"/>
          <w:b/>
          <w:bCs/>
          <w:sz w:val="20"/>
          <w:szCs w:val="20"/>
        </w:rPr>
        <w:t xml:space="preserve">quality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constructive feedback and collaborative problem-solving.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culture into the engineering team, promoting automation and systematic workflows, which resulted in improved efficiency and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technical challenges in deployed applications, coordinating with various departments to minimize user impact and maintain effective service levels while adhering to SLAs.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training and documentation for new systems, ensuring stakeholders were well-equipped to navigate software deliverables and maximize their utility across operations and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for the implementation of </w:t>
      </w:r>
      <w:r w:rsidRPr="00106EA3">
        <w:rPr>
          <w:rFonts w:ascii="Roboto Light" w:eastAsia="Roboto Light" w:hAnsi="Roboto Light" w:cs="Roboto Light"/>
          <w:b/>
          <w:bCs/>
          <w:sz w:val="20"/>
          <w:szCs w:val="20"/>
        </w:rPr>
        <w:t xml:space="preserve">modern 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detailing architecture, coding standards, and deployment processes to enable effective onboarding of future engineers.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key decision-making processes regarding technology stack choices, ensuring alignment with corporate objectives by conducting thorough research and analysis of emerging trends in software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