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applications, specializing in DevSecOps strategies to enhance the reliability, security, and scalability of decentralized systems. Proven expertise in managing infrastructure security and fostering collaboration across teams to ensure optimal deployment processes. Known for a strong security mindset and ability to integrate cutting-edge technologies to build resilient systems that thrive in adversarial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Bash, JavaScript, TypeScript, Java,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DevSecOps Tools:</w:t>
      </w:r>
      <w:r w:rsidRPr="00106EA3">
        <w:rPr>
          <w:rFonts w:ascii="Roboto Light" w:eastAsia="Roboto Light" w:hAnsi="Roboto Light" w:cs="Roboto Light"/>
          <w:sz w:val="20"/>
          <w:szCs w:val="20"/>
        </w:rPr>
        <w:t xml:space="preserve"> Terraform, Kubernetes, GitHub Actions, Docker, Helm,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OWASP, CIS Benchmarks, SOC 2, NIST, ISO 27001, HashiCorp Vault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Splunk, Datadog,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DigitalOcean,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WebSockets, HTTP/2, gRPC, TCP/IP, REST,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DevSecOps strategy across the distributed infrastructure of Point B, implementing automated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deployment and tight integration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transformation of development and operational processes at Point B by integrating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resulting in improved deployment speed and system reliability throughout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teams at Point B to migrate legacy systems to cloud-based solutions, emphasizing security-focused guidelines and best practices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proactive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ensuring high availability and performance optimization while enhancing incident response capabilities for mission-critical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security protocols at Point B by employing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CIS Benchmarks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security posture against emerging threats within a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disaster recovery strategies at Point B, reducing potential downtime and safeguarding critical services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deployment templates for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at Point B, enabling rapid scaling and efficient management of resources with built-in security measures against network-layer attacks.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company-wide training program at Point B to educate engineers on DevSecOps best practices, fostering a culture of security awareness and operational excellence throughout all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and runbooks for incident management processes at Point B, ensuring clarity and preparedness for various scenarios within a complex distributed network.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monitoring and alerting systems at Point B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identification of anomalies and reducing mean time to recovery (MTTR) on critical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integration of </w:t>
      </w:r>
      <w:r w:rsidRPr="00106EA3">
        <w:rPr>
          <w:rFonts w:ascii="Roboto Light" w:eastAsia="Roboto Light" w:hAnsi="Roboto Light" w:cs="Roboto Light"/>
          <w:b/>
          <w:bCs/>
          <w:sz w:val="20"/>
          <w:szCs w:val="20"/>
        </w:rPr>
        <w:t xml:space="preserve">HashiCorp Vault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the existing pipeline at Point B, which streamlined secret management and access control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Controlled the security health across all environments at Point B by regularly conducting vulnerability assessments and penetration testing, contributing to a resilient deployment cycle with automated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standard operating procedures for DevSecOps across all projects at Point B, ensuring consistency and compliance with organizational security standards and reducing operational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release strategies at Point B, balancing speed and quality by incorporating rolling updates and canary releases within the CI/CD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the company’s infrastructure at Point B, leveraging insights from data analysis and real-time metrics to guide the deployment of new features.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distributed systems at Microsoft,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enhance operational efficiency, focusing on security and user experience across all deployed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automating deployment processes and integrating security best practices that reduced vulnerabilities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launch new features at Microsoft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ensuring reliable network performance and adherence to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at Microsoft, enhancing scalability options while maintaining robust security configurations to counter common web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internal libraries and shared resources for efficient team usage at Microsoft, promoting reusability of code while adhering to established coding standards and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training at Microsoft to promote secure coding techniques and development practices, fostering an environment of continuous improvement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security frameworks and integrated them into the development lifecycle at Microsoft, protecting sensitive customer data and maintaining compliance with regulations like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and postmortem analysis at Microsoft, improving overall system resilience by proposing actionable insights to mitigate issues related to service interruptions.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for deployment procedures at Microsoft, facilitating smoother transitions between development, staging, and production environments while ensuring security measures were well understood.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availability and integrity at Microsoft through proactive monitoring and incident management using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at Microsoft to align infrastructure capabilities with business objectives, ensuring alignment of technology and product roadmaps for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 monitor application performance at Microsoft, leveraging insights to guide decisions that improved system architecture and integration with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