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scientist with over 11 years in software development, specializing in predictive modeling, data analytics, and visualization for web and mobile applications. Strong expertise in transforming data into actionable insights and optimizing business efficiency using machine learning and statistical techniques.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&amp; Tools:</w:t>
      </w:r>
      <w:r w:rsidRPr="00106EA3">
        <w:rPr>
          <w:rFonts w:ascii="Roboto Light" w:eastAsia="Roboto Light" w:hAnsi="Roboto Light" w:cs="Roboto Light"/>
          <w:sz w:val="20"/>
          <w:szCs w:val="20"/>
        </w:rPr>
        <w:t xml:space="preserve"> Apache Spark, Pandas, NumPy, Django, Hadoop, Airflow, AWS, Google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AI:</w:t>
      </w:r>
      <w:r w:rsidRPr="00106EA3">
        <w:rPr>
          <w:rFonts w:ascii="Roboto Light" w:eastAsia="Roboto Light" w:hAnsi="Roboto Light" w:cs="Roboto Light"/>
          <w:sz w:val="20"/>
          <w:szCs w:val="20"/>
        </w:rPr>
        <w:t xml:space="preserve"> Scikit-learn, TensorFlow, Keras, PyTorch, XGBoost,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Dashboarding:</w:t>
      </w:r>
      <w:r w:rsidRPr="00106EA3">
        <w:rPr>
          <w:rFonts w:ascii="Roboto Light" w:eastAsia="Roboto Light" w:hAnsi="Roboto Light" w:cs="Roboto Light"/>
          <w:sz w:val="20"/>
          <w:szCs w:val="20"/>
        </w:rPr>
        <w:t xml:space="preserve"> Tableau, Power BI, Looker, Streamlit, Matplotlib, Seaborn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Version Control:</w:t>
      </w:r>
      <w:r w:rsidRPr="00106EA3">
        <w:rPr>
          <w:rFonts w:ascii="Roboto Light" w:eastAsia="Roboto Light" w:hAnsi="Roboto Light" w:cs="Roboto Light"/>
          <w:sz w:val="20"/>
          <w:szCs w:val="20"/>
        </w:rPr>
        <w:t xml:space="preserve"> Git, Docker, Kubernetes, Jenkins,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predictive models using </w:t>
      </w:r>
      <w:r w:rsidRPr="00106EA3">
        <w:rPr>
          <w:rFonts w:ascii="Roboto Light" w:eastAsia="Roboto Light" w:hAnsi="Roboto Light" w:cs="Roboto Light"/>
          <w:b/>
          <w:bCs/>
          <w:sz w:val="20"/>
          <w:szCs w:val="20"/>
        </w:rPr>
        <w:t xml:space="preserve">machine learning algorithms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regression, clustering, and time series forecasting to identify trends and patterns in financial datasets, enhancing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perform data analysis, and translate complex data-driven insights into actionable recommendations, improving business efficiency and customer acquisition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data pipelines using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clean, accurate, and timely transformation of raw data into structured datasets for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creation of interactive dashboards using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stakeholders with real-time insights into key performance indicators and supporting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preprocessing, feature engineering, and model validation, ensuring reliability and reproducibility of predictive models deployed across various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exploratory data analysis (EDA) to deepen understanding of user behavior and engagement, leveraging findings to improve financial advisory services offered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in best practices for </w:t>
      </w:r>
      <w:r w:rsidRPr="00106EA3">
        <w:rPr>
          <w:rFonts w:ascii="Roboto Light" w:eastAsia="Roboto Light" w:hAnsi="Roboto Light" w:cs="Roboto Light"/>
          <w:b/>
          <w:bCs/>
          <w:sz w:val="20"/>
          <w:szCs w:val="20"/>
        </w:rPr>
        <w:t xml:space="preserve">data handling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evaluation, and effective visualization techniques, fostering a culture of learning and collaboration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of current models and processes, A/B testing new algorithms, assessing their performance using industry-recognized evaluation metrics and enhancing future model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automated reports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summarize key performance indicators and metrics, streamlining the reporting process and enhancing data accessibility for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regular review sessions to discuss the latest advancements in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knowledge sharing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w:t>
      </w:r>
      <w:r w:rsidRPr="00106EA3">
        <w:rPr>
          <w:rFonts w:ascii="Roboto Light" w:eastAsia="Roboto Light" w:hAnsi="Roboto Light" w:cs="Roboto Light"/>
          <w:b/>
          <w:bCs/>
          <w:sz w:val="20"/>
          <w:szCs w:val="20"/>
        </w:rPr>
        <w:t xml:space="preserve">NLP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analyze customer interactions and sentiments, contributing to enhanced user experience and satisfaction in financial planning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collaborative coding efforts remain organized, efficient, and productive while avoiding code conflicts.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services for deploying machine learning models, enhancing scalability and accessibility of predictive analytics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feature engineering methodologies to enhance model accuracy, identifying new attributes that strategically improve predictive performance, leading to better business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discussions focused on optimizing </w:t>
      </w:r>
      <w:r w:rsidRPr="00106EA3">
        <w:rPr>
          <w:rFonts w:ascii="Roboto Light" w:eastAsia="Roboto Light" w:hAnsi="Roboto Light" w:cs="Roboto Light"/>
          <w:b/>
          <w:bCs/>
          <w:sz w:val="20"/>
          <w:szCs w:val="20"/>
        </w:rPr>
        <w:t xml:space="preserve">Customer Acquisition Cost (CAC)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Annual Recurring Revenue (ARR)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through data-driven strategies and predictive modeling.</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full-stack web applications in a collaborative Agile environment,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interactions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architecture and design of microservices, enforcing best practices in API development and integration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simplifying data exchange.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methodologies to validate functionality and performance of the applications, ensuring product reliability and robustness during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pair programming sessions, advocating for clean code principles and enhancing team collaboration on shared projects and development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unit-testing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development and to prevent regressions in existing codebases during updates or new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integration/continuous 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deployment timelines and enhancing the release process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for existing applications, identifying bottlenecks within systems and recommending refactoring points, improving both efficiency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meetings and presented technical concepts clearly, ensuring alignment on expectations and delivering effective software solutions tailored to user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web development, testing methodologies, and software design patterns, fostering growth in technical skills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cross-departmental collaboration for enhanced software integration with various business systems, leading to improved operational efficiencies and productive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code and technical processes fully to ensure clear understanding and ease of handover, improving onboarding for new team members and maintaining knowledge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ongoing application feedback and implement necessary adjustments, ensuring that the solutions delivered meet real-world needs and expectations.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