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in software development, focusing on web and mobile applications. Expertise in data engineering, data platforms, and cloud technologies, combined with strong leadership skills to mentor teams and drive impactful data strategies.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JavaScript, Go, R,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Snowflake, BigQuery, Redshift, DynamoDB,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Airflow, Apache Kafka, DBT, Terraform, CloudFormation, Kinesis, Spark,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Analytics:</w:t>
      </w:r>
      <w:r w:rsidRPr="00106EA3">
        <w:rPr>
          <w:rFonts w:ascii="Roboto Light" w:eastAsia="Roboto Light" w:hAnsi="Roboto Light" w:cs="Roboto Light"/>
          <w:sz w:val="20"/>
          <w:szCs w:val="20"/>
        </w:rPr>
        <w:t xml:space="preserve"> TensorFlow, PyTorch, MLflow, Scikit-learn, Feature Stores, Data Science, Analytics, Real-time Processing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Looker, Power BI, Grafana, D3.js, Plotly, Matplotlib, Seaborn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Continuous Integration, Continuous Deployment, Microservices, DevOps, Kubernetes, Docker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strategic direction and implementation of the </w:t>
      </w:r>
      <w:r w:rsidRPr="00106EA3">
        <w:rPr>
          <w:rFonts w:ascii="Roboto Light" w:eastAsia="Roboto Light" w:hAnsi="Roboto Light" w:cs="Roboto Light"/>
          <w:b/>
          <w:bCs/>
          <w:sz w:val="20"/>
          <w:szCs w:val="20"/>
        </w:rPr>
        <w:t xml:space="preserve">data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Point B, ensuring scalable architecture to enhance analytics capabilities critical for healthcare staffing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a team of engineers to </w:t>
      </w:r>
      <w:r w:rsidRPr="00106EA3">
        <w:rPr>
          <w:rFonts w:ascii="Roboto Light" w:eastAsia="Roboto Light" w:hAnsi="Roboto Light" w:cs="Roboto Light"/>
          <w:b/>
          <w:bCs/>
          <w:sz w:val="20"/>
          <w:szCs w:val="20"/>
        </w:rPr>
        <w:t xml:space="preserve">design and maintain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robust data pipelines utilizing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of streaming data into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Infrastructure-as-Code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cloud resources, enhancing deployment efficiency and reducing environment discrepancies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operationalized ETL processes while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workflows and improve data quality across applications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and integrity of data across all enterprise applications while mentoring the data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including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Lakes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initiatives to incorporate advanced analytics and improve data accessibility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organization's data strategy to support machine learning initiatives, including implementing </w:t>
      </w:r>
      <w:r w:rsidRPr="00106EA3">
        <w:rPr>
          <w:rFonts w:ascii="Roboto Light" w:eastAsia="Roboto Light" w:hAnsi="Roboto Light" w:cs="Roboto Light"/>
          <w:b/>
          <w:bCs/>
          <w:sz w:val="20"/>
          <w:szCs w:val="20"/>
        </w:rPr>
        <w:t xml:space="preserve">feature stores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model development for clinical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them into technical specifications for data-driven projects, enhancing user experience substantially.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reviews and provided mentorship to junior engineers, fostering a culture of learning and adaptability with tools such as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additional analytics tools like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data-driven decision-making through interactive dashboards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knowledge of </w:t>
      </w:r>
      <w:r w:rsidRPr="00106EA3">
        <w:rPr>
          <w:rFonts w:ascii="Roboto Light" w:eastAsia="Roboto Light" w:hAnsi="Roboto Light" w:cs="Roboto Light"/>
          <w:b/>
          <w:bCs/>
          <w:sz w:val="20"/>
          <w:szCs w:val="20"/>
        </w:rPr>
        <w:t xml:space="preserve">AWS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SageMaker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machine learning models, enabling predictive analytics tailored for healthcare professionals.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capabilities through active training sessions focused on emerging technologies in the machine learning and data arenas, aiding in personal and professional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Revamped monitoring frameworks utilizing </w:t>
      </w:r>
      <w:r w:rsidRPr="00106EA3">
        <w:rPr>
          <w:rFonts w:ascii="Roboto Light" w:eastAsia="Roboto Light" w:hAnsi="Roboto Light" w:cs="Roboto Light"/>
          <w:b/>
          <w:bCs/>
          <w:sz w:val="20"/>
          <w:szCs w:val="20"/>
        </w:rPr>
        <w:t xml:space="preserve">Amazon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operational efficiency and response capabilities for all data engineering processes, maximizing uptime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mechanisms to validate data integrity and quality during ETL processes, ensuring reliable reporting and analytics across business units.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industry seminars and learnings, sharing insights and best practices about evolving trends in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software solutions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Microsoft, emphasizing robust architecture in large distributed environments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applications enhancing user experiences on mobile and web platforms by leveraging skills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performance improvements and better resource utilization.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complex data feeds and services using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richly interactive applications capable of seamless communication across different systems and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contributed to technical discussions, establishing best practices in coding standards and promoting collaborative teamwork among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debugging tools and practices to troubleshoot issues within applications, ensuring stability and performance while fostering a proactive mindset in responding to technical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the reliability and maintainability of critical business applications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strategic planning of product architecture and design, utilizing frameworks like </w:t>
      </w:r>
      <w:r w:rsidRPr="00106EA3">
        <w:rPr>
          <w:rFonts w:ascii="Roboto Light" w:eastAsia="Roboto Light" w:hAnsi="Roboto Light" w:cs="Roboto Light"/>
          <w:b/>
          <w:bCs/>
          <w:sz w:val="20"/>
          <w:szCs w:val="20"/>
        </w:rPr>
        <w:t xml:space="preserve">AngularJS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creating engaging user interfaces across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guiding them in project workflows and modern application development techniques, contributing positively to team dynamics and knowledge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applications to cloud services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simplifying deployment pipelines and enhancing accessibility for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in project management, showcasing the ability to adapt quickly to changes and prioritize task delivery effectively while ensuring communication was streamlined.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data science teams to implement analytical tools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data-driven insights and fostering collaboration through shared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documentation and user manuals for new features and updates, isolating complex concepts into understandable guidelines to facilitate user training and engagement.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