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Data Engineer with 11 years of comprehensive experience in software development, specializing in designing, building, and scaling data infrastructure for web and mobile applications. Proven expertise in AWS, ETL/ELT pipelines, and data governance. Strong collaborative spirit, dedicated to delivering high-quality data solutions that enhance business intelligence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Kafka, AWS RDS, AWS Redshift, AWS S3, AWS Lambda,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Airflow, Apache Spark, Fivetran, Talend, Luigi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BI:</w:t>
      </w:r>
      <w:r w:rsidRPr="00106EA3">
        <w:rPr>
          <w:rFonts w:ascii="Roboto Light" w:eastAsia="Roboto Light" w:hAnsi="Roboto Light" w:cs="Roboto Light"/>
          <w:sz w:val="20"/>
          <w:szCs w:val="20"/>
        </w:rPr>
        <w:t xml:space="preserve"> Tableau, Looker, Power BI, Metabase,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data pipelines using </w:t>
      </w:r>
      <w:r w:rsidRPr="00106EA3">
        <w:rPr>
          <w:rFonts w:ascii="Roboto Light" w:eastAsia="Roboto Light" w:hAnsi="Roboto Light" w:cs="Roboto Light"/>
          <w:b/>
          <w:bCs/>
          <w:sz w:val="20"/>
          <w:szCs w:val="20"/>
        </w:rPr>
        <w:t xml:space="preserve">AWS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between transactional systems and analytics platforms while promoting data integrity and reliability across all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data requirements, leveraging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storage and optimizing data accessibility for organizational stakeholders, enhancing operational workflows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streamline data ingestion from various sources, utilizing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transformations, validating data accuracy and usability across diverse applications and reporting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data governance policies to ensure compliance with industry standards, enhancing the organization’s ability to manage sensitive data securely and transparently.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monitoring and testing data quality, fostering a culture of accountability within teams and using tools such as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orchestration and scheduling tasks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scale the data architecture to accommodate increasing transaction volumes, employing durable solutions to future-proof the data infrastructure against rapid growth in organizational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the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large datasets, empowering colleagues to derive actionable insights and drive project success through collaborative data-driven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operational capabilities of the data platform by integrating advanced monitoring tools to detect anomalies in data pipelines, reinforcing the reliability of business intelligence outputs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setting the technical roadmap for the data engineering function, aligning strategic goals with infrastructure capabilities to ensure the alignment of tech priorities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feedback and improve data tooling and infrastructure, fostering strong collaboration across departments and refining operational efficiency toward enterprise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building a robust data culture, advocating for data-driven decision-making practices and establishing a clear data architecture framework that supports all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conduct audits and performance optimization reviews for both front-end and back-end data processes, resulting in marked improvements in execution speed and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built architectural and design documents aligning with business needs, introducing modular approaches to data processing that directly support multiple product features and operational reporting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documentation practices to enhance knowledge sharing and future scalability of systems, ensuring all architectural changes maintain compliance with evolving data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broader strategic planning for future team growth by establishing a foundational framework for data engineering roles, effectively positioning for operational scale without immediate hiring.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execution of several large-scale projects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development of enterprise applications that streamline business operations and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processing workflows by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performance and data retrieval processes for analytics while ensuring adherence to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define application requirements which formed the technical backbone for high-impact features, prioritizing clear communication and shared goals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integration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enhancing responsiveness to change and improving project turnaround times through iterative development and frequent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sessions for junior developers, fostering skills improvement and encouraging best practices in code quality and problem-solving capabilities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continuous integration/continuous deployment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improve release frequencies while minimizing risks and maintaining high software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collaborative sessions to design event-driven architectures utilizing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 flexible and responsive application landscape that balances cost and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reliability through rigorous testing practices, including unit tests and integration tests, resulting in significantly reduced defect rates and improved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non-technical stakeholders to ensure alignment on project goals and deliverables, serving as a bridge between technical requirements and business objectives to streamline project workflows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knowledge base by documenting complex technical processes and best practices, increasing overall team efficiency and providing a repository for future reference and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introducing new technologies and techniques, such as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development environments and improve operational efficiencies across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implemented optimization strategies using tools like </w:t>
      </w:r>
      <w:r w:rsidRPr="00106EA3">
        <w:rPr>
          <w:rFonts w:ascii="Roboto Light" w:eastAsia="Roboto Light" w:hAnsi="Roboto Light" w:cs="Roboto Light"/>
          <w:b/>
          <w:bCs/>
          <w:sz w:val="20"/>
          <w:szCs w:val="20"/>
        </w:rPr>
        <w:t xml:space="preserve">App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measurable reduction in latency and enhanced user satisfaction through improved application responsiveness.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