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backend development and system architecture. Demonstrated expertise in designing and implementing scalable APIs, data pipelines, and distributed systems, with a passion for enhancing aviation technology. Proven track record in driving projects from conception to deployment, collaborating effectively with cross-functional teams, and delivering robust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Node.js,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Django, Flask, Spring Boot, NestJS,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Apache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Streaming: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Spark, Apache Flink, RabbitMQ, Airflow,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Postman, Grafana, Prometheus,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backend systems and APIs for processing real-time data, ensuring robust interactions across multiple services while adhering to best practices for system reliability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data pipelines to efficiently handle time-series and multimedia data,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data processing capabilities for mission-critical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managers and UX designers, to drive end-to-end feature development, demonstrating strong ownership mindset through design, development, and deployment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technical discussions to innovate and improve system architecture, significantly enhancing backend service performance and scalability while mentoring junior developers to adopt best practices in coding and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deployment efficiency and reliability while minimizing potential downtime during production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security measures within backend systems, applying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 with industry standards to enhance the overall security posture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reviews, ensuring high-quality code submissions while providing constructive feedback to enhance team productivity and skill development within a collaborative engineering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Monitored, diagnosed, and resolved complex backend infrastructure issues in production environments, ensuring consistent uptime and performance by leveraging observability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RESTful APIs for mobile and web applications, ensuring seamless interaction between frontend and backend systems while optimizing response times and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command line tools for managing deployment processes and server interactions, increasing operational efficiency and streamlining workflows across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including sprint planning and retrospectives, ensuring all team members are aligned with project goals and timelines, fostering a collaborative atmosphere.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backend systems for scalability and reliability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and containerization practices, yielding measurable improvements in performance for high traffic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documentation, facilitating knowledge transfer and onboarding of new engineering team members, thus promoting a sustainable and informed engineering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adoption of emerging technologies, such as machine learning workflows, to augment backend development practices and align with the company's innovation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the engineering team to promote best practices in backend development, encouraging an open environment for learning and continuous improvement.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enterprise-level applications, focusing on scalability, security, and performance while implementing best industry practices for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teams to design and implement RESTful APIs, ensuring smooth interaction between server-side logic and client-side applications in agile project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database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times and supporting multi-user access for increased application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debugging sessions, resolving complex software issues while employing systematic problem-solving strategies to minimize downtime and enhance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formulated team coding standards, ensuring high-quality deliverables and fostering a culture of excellence and accountability among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quality and reducing the frequency of bugs in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security protocols within distributed systems, safeguarding sensitive data, and ensuring compliance with industry regulations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application workflows through event-driven architectures,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inter-service messaging and improve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migration projects to modernize legacy systems, applying industry-standard cloud technologies and practices to enhance application scalability and maintenance.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technical documentation for backend systems and protocols, enabling smooth onboarding of new developers and maintaining clear communication throughout project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across various departments to gather requirements and translate business needs into technical specifications, enabling effective project execution and delivery of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analyze backend systems, generating insights and reports to drive continuous improvement initiatives and enhance system reliability.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