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both web and mobile applications. Proven expertise in Java, Agile methodologies, and integration of Okta for identity management. Strong problem-solving and collaboration skills, successfully delivering high-quality solutions on time and within budget.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HTML, CSS, JavaScript, SQL, Python, Ruby,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J2EE, React, Angular, Node.js,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Eclipse, IntelliJ IDEA, Postman,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MySQL, PostgreSQL, MongoDB, AWS RDS, Microsoft SQL Server, T-SQL, PL/SQL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Terraform, Ansible, SonarQube, JMeter, OpenShift, GitLab, Logstash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software applications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techniques, enhancing system performance through continuous integration and deployment practices, while ensuring high quality of code is maintained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Consulted with business process owners and technical teams to gather and analyze customer requirements, translating complex business logic into user-friendly software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the migration of software applications from </w:t>
      </w:r>
      <w:r w:rsidRPr="00106EA3">
        <w:rPr>
          <w:rFonts w:ascii="Roboto Light" w:eastAsia="Roboto Light" w:hAnsi="Roboto Light" w:cs="Roboto Light"/>
          <w:b/>
          <w:bCs/>
          <w:sz w:val="20"/>
          <w:szCs w:val="20"/>
        </w:rPr>
        <w:t xml:space="preserve">ADFS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Identity Access Management to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with cross-functional teams to ensure a smooth transition and compliance with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application testing, including unit, integration, and functional testing, employing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optimal reliability and performance of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application documentation, including migration plans, implementation plans, and user stories, ensuring clear communication and understanding across stakeholders and development teams for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 diverse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 stack to build, deploy, and test applications efficiently, significantly reducing time to market while maintaining aligned project objectives and customer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teams implementing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improved workflows included continuous integration and deployment strategies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facilitating seamless communication between backend systems and user interfaces, enhancing user experiences significantly with robust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interactions by optimizing query performance and structuring data storage solutions utilizing </w:t>
      </w:r>
      <w:r w:rsidRPr="00106EA3">
        <w:rPr>
          <w:rFonts w:ascii="Roboto Light" w:eastAsia="Roboto Light" w:hAnsi="Roboto Light" w:cs="Roboto Light"/>
          <w:b/>
          <w:bCs/>
          <w:sz w:val="20"/>
          <w:szCs w:val="20"/>
        </w:rPr>
        <w:t xml:space="preserve">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manipulation capabilities for all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team brainstorming sessions, leveraging strong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foster innovative solutions and adaptations to industry trends and evolving application requirements for greater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 share sessions, demonstrating commitment to professional growth and upliftment of team capabilities through mentorship, shared resources, and collaborative problem-solving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tracked project tasks ensuring compliance with timelines and budget constraints, adhering to established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to enhance project transparency and team morale through open communication and structured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proactively adapting and implementing new tools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to meet modern development standards and streamline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and manage applications, optimizing the reliability and scalability of software solutions for diverse users across multiple platforms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end-to-end software development life cycle (SDLC) support, ensuring all phases were executed meticulously to deliver high-quality applications while ensuring client specifications and expectations were met.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applications while championing best practices in coding and software design principles, resulting in scalable and maintainable solutions tailored for client needs and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explore and implement </w:t>
      </w:r>
      <w:r w:rsidRPr="00106EA3">
        <w:rPr>
          <w:rFonts w:ascii="Roboto Light" w:eastAsia="Roboto Light" w:hAnsi="Roboto Light" w:cs="Roboto Light"/>
          <w:b/>
          <w:bCs/>
          <w:sz w:val="20"/>
          <w:szCs w:val="20"/>
        </w:rPr>
        <w:t xml:space="preserve">IdAM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particularly focusing on technologies like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measures and user authentication processes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 sessions to assess software features and delivery timelines, emphasizing on-time project completion while ensuring that all functional and non-functional requirements were met efficiently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API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and troubleshoot application interfaces, ensuring that all backend integrations operate as expected without encountering errors or performance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 multitude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to create responsive and dynamic user interfaces, enhancing overall client satisfaction with product usability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introducing features that utilized contemporary libraries for frontend development, ensuring a robust user experience that aligns with customer expectations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and development initiatives regarding emerging technologies, with a keen focus 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integrating them into the workflow where applicable.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seamless data migration strategies and third-party service integrations while maintaining security compliance and minimizing interruptions to business processes, following industry standards and regulatory requirements closely.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originating from diversified backgrounds, providing insights into industry practices, software architecture, and problem-solving strategies to foster a culture of innovation and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translating their business requirements into technical specifications, ensuring a high level of satisfaction and continual engagement throughout the development process to maintain transparent working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Modeled and 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designed for accessibility and efficiency using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optimization across complex queries and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IT initiatives by contributing to strategic planning and development processes that align with organizational goals, ensuring technical solutions are both effective and sustainable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