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professional with over 11 years of experience specializing in Java backend development and database optimization. Proven track record in designing high-performance applications with a focus on data modeling and collaborative international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JavaScript,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Framework, Hibernate, JPA,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Oracle,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Maven,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Tuning:</w:t>
      </w:r>
      <w:r w:rsidRPr="00106EA3">
        <w:rPr>
          <w:rFonts w:ascii="Roboto Light" w:eastAsia="Roboto Light" w:hAnsi="Roboto Light" w:cs="Roboto Light"/>
          <w:sz w:val="20"/>
          <w:szCs w:val="20"/>
        </w:rPr>
        <w:t xml:space="preserve"> Query Optimization, Indexing Strategies, Profiling, Load Testing, Data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backend services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the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through effective schema design and performance optimization for data-intensive applications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database schema design processes, improving data accessibility and storage efficiency, effectively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enterprise applications and managing extensive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spread across various geographical locations to refine feature specifications, improve system architecture, and address complex technical challenges, fostering seamless remote interactions under strict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production performance issues by analyzing execution plans and optimizing slow SQL queries to enhance application responsiveness and user experience in 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microservices and RESTful APIs, implementing security protocols and data validation practices to safeguard sensitive information while maintaining sleek operational workflows and high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engineers to define clear use cases for data processing and retrieval workflows, advocating for efficient data models and enhanced querying capabilities in large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aimed at maintaining high standards of software quality and effective use of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ORM usage and preventing potential performance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new technologies and methodologies into existing workflows, advocating for technological advancements and continuous improvement practices to bolster production efficiency and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knowledge-sharing sessions on best practices for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recent architecture trends and advancements in data handling and transmission across web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and performance monitoring tools to regularly assess application performance metrics, collaborating with developers to implement required enhancements and eliminate identified issues preemptively.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reliability while fostering a culture of rapid iteration and engineering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 suites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code met functional requirements post-implementation while maintaining extensive documentation for ongoing feature development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business analysts and stakeholders to prioritize backlog items and ensure alignment with business goals, facilitating consistent project delivery timelines and maintaining a proactive problem-solving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system scaling and architectural design, focusing on microservice-oriented architecture, which improved response times and system throughput during peak usage periods across international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drills and implemented new database backup strategies, ensuring business continuity management plans were in place and effectively communicated to relevant personnel.</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and data-driven user interfaces to enhance overall application performance and UX standards, contributing to a significant improvement in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evolution of production systems by developing effective feature enhancements while mitigating risks through comprehensive testing protocols and following established agile methodology, ensuring timely project deliverables and robust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in-depth knowledge of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access patterns and enhance transaction management, significantly reducing latency issues and driving improved operational metrics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architects to establish best practices for data modeling, effectively implementing changes to optimize database performance and ensure scalable growth aligned with organizational goals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additional data sources into existing applications,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complex joins to ensure data integrity and system reliability while reducing overall response times for data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collaborative debugging sessions aimed at tracing performance issues, leveraging advancements in profiling tools to identify and resolve latency challenges affecting system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advancements in feature delivery through effective sprint planning, actively engaging in daily stand-ups and retrospectives while fostering a team-oriented environment focused on sharing knowledge and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documentation and architectural guidelines, ensuring all team members had access to critical knowledge and fostering a culture of learning and adaptation for all new technologies introduced.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full-stack development tasks where backend logic was required to work cohesively with frontend technologies, ensuring seamless data flow and responsive designs in line with user expectations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scaling discussions, leveraging best practices in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resource allocation across applications, contributing to optimizing server costs and ensuring sustained high availability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evaluate emerging technologies, assessing potential applications within existing projects and fostering an environment of innovation and continuous quality improvement through ongoing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and alerting systems using open-source tools to maintain high levels of application uptime, fostering proactive maintenance routines and ensuring immediate responses to incidents impacting service consumption.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