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the development and maintenance of complex applications, particularly in Java and JavaScript frameworks. Expert in enhancing system functionalities and automating critical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Spring, Hibernate, J2EE,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Oracle,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Visual Studio Code, Jira,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maintain complex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the performance and stability of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applications, ensuring a seamless user experience across multiple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automating deployment and testing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efficiency and reducing time-to-market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client requirements by developing prototypes and mockups, engaging in design reviews and refining software features based on stakeholder feedback and software design documents.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senior developers to implement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focusing on code quality, maintainability and adherence to industry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by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sprints effectively, and contributing to team planning and retrospective discussions to continuously improve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including flowcharts and screen layouts to ensure logical flow and that system requirements were met effectively and efficiently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seamless data exchange between applications, improving operational workflows and providing clients with real-time data access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SQL queries to optimize data retrieval and ensure data integrity in all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project methodologies, fostering a collaborative environment that led to improved team efficiency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leading to faster and more reliable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for applications, integrating compliance measures and risk management processes that adhered to industry standards and client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user experience flows using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wireframe tools, ensuring visually appealing and functional application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a culture of quality assurance and continuous improvement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the implementation of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collaboration and reducing integration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large scale enterprise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IDEs including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IntelliJ IDEA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industry standards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enhance existing financial software applications, applying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application integration and data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web applications, significantly improving user experience and client satisfaction through streamlined navigation and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unit and integration testing for applications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stability of software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and delivered presentations to stakeholders, enhancing understanding of system functionalities and ensuring all requirements were met effectively and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managing software development lifecycle processes,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process tracking, promoting transparency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retrospectives, contributing to team dynamics and helping address challenges related to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industry trends, staying updated with the latest advancements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practices, and emerging technologies, to ensure cutting-edge performance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while developing microservices and orchestrating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solutions with business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security best practices and contributed to compliance documentation efforts, ensuring all developed solutions met federal security requirements effectively and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mitigated application performance issues, leveraging cloud technologies while deploying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usage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for external partners, utilizing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ensure high availability and performant integration with third-party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