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backend systems and IoT integration, including the design and implementation of scalable solutions using LoRaWAN, JavaScript, and AWS IoT. Proven ability to collaborate cross-functionally and solve complex technical challenges to optimize energy management in diverse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C/C++,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IoT Technologies:</w:t>
      </w:r>
      <w:r w:rsidRPr="00106EA3">
        <w:rPr>
          <w:rFonts w:ascii="Roboto Light" w:eastAsia="Roboto Light" w:hAnsi="Roboto Light" w:cs="Roboto Light"/>
          <w:sz w:val="20"/>
          <w:szCs w:val="20"/>
        </w:rPr>
        <w:t xml:space="preserve"> LoRaWAN, MQTT, Zigbee, Bluetooth Low Energy (BLE), Thread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IoT, Azure IoT Hub, Google Cloud IoT, IBM Watson IoT, Oracle IoT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PostgreSQL,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Protocols:</w:t>
      </w:r>
      <w:r w:rsidRPr="00106EA3">
        <w:rPr>
          <w:rFonts w:ascii="Roboto Light" w:eastAsia="Roboto Light" w:hAnsi="Roboto Light" w:cs="Roboto Light"/>
          <w:sz w:val="20"/>
          <w:szCs w:val="20"/>
        </w:rPr>
        <w:t xml:space="preserve"> Node.js, Express.js, Django, Spring,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backend systems for energy monitoring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scalability and efficiency in integrating </w:t>
      </w:r>
      <w:r w:rsidRPr="00106EA3">
        <w:rPr>
          <w:rFonts w:ascii="Roboto Light" w:eastAsia="Roboto Light" w:hAnsi="Roboto Light" w:cs="Roboto Light"/>
          <w:b/>
          <w:bCs/>
          <w:sz w:val="20"/>
          <w:szCs w:val="20"/>
        </w:rPr>
        <w:t xml:space="preserve">LoRaWAN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hardware devices within IoT applications and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optimize hardware integrations, and implement </w:t>
      </w:r>
      <w:r w:rsidRPr="00106EA3">
        <w:rPr>
          <w:rFonts w:ascii="Roboto Light" w:eastAsia="Roboto Light" w:hAnsi="Roboto Light" w:cs="Roboto Light"/>
          <w:b/>
          <w:bCs/>
          <w:sz w:val="20"/>
          <w:szCs w:val="20"/>
        </w:rPr>
        <w:t xml:space="preserve">AWS 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streamline energy management processes, always focused on sustainability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payload decoders and encoders to ensure seamless communication between internal systems and third-party </w:t>
      </w:r>
      <w:r w:rsidRPr="00106EA3">
        <w:rPr>
          <w:rFonts w:ascii="Roboto Light" w:eastAsia="Roboto Light" w:hAnsi="Roboto Light" w:cs="Roboto Light"/>
          <w:b/>
          <w:bCs/>
          <w:sz w:val="20"/>
          <w:szCs w:val="20"/>
        </w:rPr>
        <w:t xml:space="preserve">LoRa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enhancing data integrity and operational performance in energy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team’s coding standards ensuring maintainability of the system,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integration and deployment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and knowledge base articles on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hardware integration frameworks and best practices, enhancing accessibility to information across teams and improving project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testing and optimization for backend services, ensuring efficient handling of </w:t>
      </w:r>
      <w:r w:rsidRPr="00106EA3">
        <w:rPr>
          <w:rFonts w:ascii="Roboto Light" w:eastAsia="Roboto Light" w:hAnsi="Roboto Light" w:cs="Roboto Light"/>
          <w:b/>
          <w:bCs/>
          <w:sz w:val="20"/>
          <w:szCs w:val="20"/>
        </w:rPr>
        <w:t xml:space="preserve">IoT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streams which led to reduced latency for real-time monitoring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for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compliance with industry standards while safeguarding sensitive data transmitted across various communication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that enhance service offerings, delivering innovative solutions that support energy efficiency and drive profitability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data management and retrieval, optimizing database queries to improve performance metrics for real-time analytics in energy consumption.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explored advancements in </w:t>
      </w:r>
      <w:r w:rsidRPr="00106EA3">
        <w:rPr>
          <w:rFonts w:ascii="Roboto Light" w:eastAsia="Roboto Light" w:hAnsi="Roboto Light" w:cs="Roboto Light"/>
          <w:b/>
          <w:bCs/>
          <w:sz w:val="20"/>
          <w:szCs w:val="20"/>
        </w:rPr>
        <w:t xml:space="preserve">IoT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best practices to refine and evolve existing systems and products offered by the company during team strategy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stand-ups and sprint planning, enhancing workflow efficiency while ensuring a clear understanding of objectives and key deliverables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version control, collaborating with developers in deploying change notifications and coordinating software releases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best practices for coding, testing, and deploying complex backend systems specific to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fostering an environment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ISO compliance initiatives by aligning </w:t>
      </w:r>
      <w:r w:rsidRPr="00106EA3">
        <w:rPr>
          <w:rFonts w:ascii="Roboto Light" w:eastAsia="Roboto Light" w:hAnsi="Roboto Light" w:cs="Roboto Light"/>
          <w:b/>
          <w:bCs/>
          <w:sz w:val="20"/>
          <w:szCs w:val="20"/>
        </w:rPr>
        <w:t xml:space="preserve">IoT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with established regulatory requirements focused on environment and sustainability, demonstrating corporate responsibility.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for end-users and technical staff focusing on the usage and benefits of integrated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promote adoption and operational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cloud-based applications and services for energy management systems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reliability, and sustainability across our customer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various </w:t>
      </w:r>
      <w:r w:rsidRPr="00106EA3">
        <w:rPr>
          <w:rFonts w:ascii="Roboto Light" w:eastAsia="Roboto Light" w:hAnsi="Roboto Light" w:cs="Roboto Light"/>
          <w:b/>
          <w:bCs/>
          <w:sz w:val="20"/>
          <w:szCs w:val="20"/>
        </w:rPr>
        <w:t xml:space="preserve">IoT devices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home and industrial automation systems, developing custom solutions that enhanced operational efficiency and reduced energy waste across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cross-functional peers to ensure product features align with customer needs, leveraging deep technical understanding of </w:t>
      </w:r>
      <w:r w:rsidRPr="00106EA3">
        <w:rPr>
          <w:rFonts w:ascii="Roboto Light" w:eastAsia="Roboto Light" w:hAnsi="Roboto Light" w:cs="Roboto Light"/>
          <w:b/>
          <w:bCs/>
          <w:sz w:val="20"/>
          <w:szCs w:val="20"/>
        </w:rPr>
        <w:t xml:space="preserve">LoRaWAN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wireless protocols to influence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platform performance by troubleshooting and optimizing backend code, reducing system bottlenecks, and enhancing processing speeds to better serve customer data requirements and analytics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sprint reviews, daily stand-ups, and retrospectives to ensure continuous improvement and alignment with overall project goals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frameworks and performed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robust performance of the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security guidelines for </w:t>
      </w:r>
      <w:r w:rsidRPr="00106EA3">
        <w:rPr>
          <w:rFonts w:ascii="Roboto Light" w:eastAsia="Roboto Light" w:hAnsi="Roboto Light" w:cs="Roboto Light"/>
          <w:b/>
          <w:bCs/>
          <w:sz w:val="20"/>
          <w:szCs w:val="20"/>
        </w:rPr>
        <w:t xml:space="preserve">IoT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features that adhere to compliance requirements while safeguarding customer data against vulnerabilities and potential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database management and optimization techniques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analytics features that track energy consumption patterns for customer insights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hardware manufacturers to ensure compatibility with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establishing protocols for the timely integration of devices and resolving any technical challenges that arose.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protocols for newly implemented systems and software updates, sharing knowledge within the team and improving onboarding processes for new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deployment and on-site troubleshooting for </w:t>
      </w:r>
      <w:r w:rsidRPr="00106EA3">
        <w:rPr>
          <w:rFonts w:ascii="Roboto Light" w:eastAsia="Roboto Light" w:hAnsi="Roboto Light" w:cs="Roboto Light"/>
          <w:b/>
          <w:bCs/>
          <w:sz w:val="20"/>
          <w:szCs w:val="20"/>
        </w:rPr>
        <w:t xml:space="preserve">IoT 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installation, configuration, and calibration of communication protocols for optimum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collecting feedback from stakeholders and iterating on product features based on real-world usage and input to enhance overall value.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