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data engineering and B2B marketing solutions through innovative intent data management. Adept in building scalable and maintainable applications using Python, AWS, and Airflow, with a strong focus on collaboration and quality enhancements.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Scala,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Pandas, NumPy, Airflow,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Lambda, S3,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Redshift, MySQL, Kafka, Elasticsearch,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Ansible,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making critical technological decisions that shaped the architecture and direction of products, ensuring alignment with company goals and performance standards, enhancing operational efficiency for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features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best practices while driving improvements across the development processes, which significantly boosted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guided junior engineers, promoting a culture of quality and constant improvement, resulting in more robust applications and an increase in code maintainability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proposed solutions for various technical challenges faced by the company, leading to the streamline of workflows and optimized tooling that impressed key stakeholders and enhanced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collaboratively with cross-functional teams to gather requirements, share insights on system performance, and deliver comprehensive solutions that meet client expectations and improve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transformations, ensuring high data quality and efficient processing within the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contributing to better data insights and more reliable reporting mechanisms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automated tests and implemented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ensuring higher standards of software quality across various releases and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event-driven architecture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integration across services, providing real-time data processing capabilities and reducing latency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mentored team members, fostering a collaborative knowledge-sharing environment that inspired innovation and continuous learning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and third-party services into the applications, expanding functionality and enhancing user experience which subsequently garnered positive feedback from both users and management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proposed technology choices and tooling that enhanced overall workflow and improved the development lifecycle, aligning with modern practices and innovation in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automate manual processes via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increasing team efficiency and reducing the burden of repetitive tasks, allowing developers to focus on more strategic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marketing teams to ensure seamless data flow and access for analytics needs, which empowered better decision-making based on actionable insights derived from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providing insights into application behavior and scalability, utilizing metrics to inform future architecture decisions and optimize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Agile ceremonies, promoting transparency and adaptability within the team, which helped in achieving project milestones on time while maintaining high standards of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multiple agile development cycles and collaborated effectively with product teams to define application requirements, driving projects from conception to deployment with a strong focus on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maintainability, and embraced modern software engineering principles in all aspects of development 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backend systems that handled high traffic, optimizing functionality and employing microservices to facilitate smoother integrations and improve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architecture, which enhanced the interoperability between various internal systems and third-party services, ensuring robust data communication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design and implement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offered reliable data management solutions supporting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UI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engaging front-end experiences, ensuring responsive design that meets evolving client needs seamlessly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performance tuning of applications, which resulted in significant improvements in response times and reliability, contributing to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in different regions and time zones, fostering collaboration and alignment to meet development goals and project deadlines consistently, caring for situational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continuous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of software releases and ensuring frequent iterations that benefited customer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that maintained high coding standards, emphasizing scalability and best practices, which contributed to building better quality software in the long run.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enriching their knowledge about best engineering practices and helping them grow into proficient software engineers through knowledge sharing and guidance.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retrospectives and sprint planning, using insights and feedback to influence future iterations and improve overall development practices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