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track record in systems integration, middleware, and API development within SaaS environments. Strong ability to collaborate and deliver technical solutions that enhance client onboarding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APIs, SOAP, GraphQL, ETL Tools, iPaaS Platforms, Middleware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Node.js, Spring Boot, Django, Flask,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 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Postman, JIRA, Git, AWS, Azure,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Selenium, New Relic, DataDog,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high-quality integrations in the Built platform, focusing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and </w:t>
      </w:r>
      <w:r w:rsidRPr="00106EA3">
        <w:rPr>
          <w:rFonts w:ascii="Roboto Light" w:eastAsia="Roboto Light" w:hAnsi="Roboto Light" w:cs="Roboto Light"/>
          <w:b/>
          <w:bCs/>
          <w:sz w:val="20"/>
          <w:szCs w:val="20"/>
        </w:rPr>
        <w:t xml:space="preserve">SQL-based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transformations while ensuring system synchronization for client onboarding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configured </w:t>
      </w:r>
      <w:r w:rsidRPr="00106EA3">
        <w:rPr>
          <w:rFonts w:ascii="Roboto Light" w:eastAsia="Roboto Light" w:hAnsi="Roboto Light" w:cs="Roboto Light"/>
          <w:b/>
          <w:bCs/>
          <w:sz w:val="20"/>
          <w:szCs w:val="20"/>
        </w:rPr>
        <w:t xml:space="preserve">bi-directional data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both batch and real-time integrations, working with technologies like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integration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scope technical requirements, leveraging knowledge of </w:t>
      </w:r>
      <w:r w:rsidRPr="00106EA3">
        <w:rPr>
          <w:rFonts w:ascii="Roboto Light" w:eastAsia="Roboto Light" w:hAnsi="Roboto Light" w:cs="Roboto Light"/>
          <w:b/>
          <w:bCs/>
          <w:sz w:val="20"/>
          <w:szCs w:val="20"/>
        </w:rPr>
        <w:t xml:space="preserve">middleware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effective integration solutions that drive project success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reviews of integration pipelines, contributing reusable code and documentation that improved the overall quality and efficiency of integration development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integration testing methodologies to ensure reliable performance of deployed integrations, minimizing risks during client go-live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enhance internal playbooks and client-facing documentation, providing guidance on best practices for integration delivery for improved clarity and operational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integration performance in the Built middleware platform, employing troubleshooting tactics to address issues promptly and maintain efficient client solutions while minimizing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integration processes, automate routine checks, and enhance the quality of client documentation, accelerating the onboarding timeline for new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managed competing integration priorities by effectively communicating progress and challenges, ensuring client projects stayed aligned with their expectations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a deep understanding of client industries like </w:t>
      </w:r>
      <w:r w:rsidRPr="00106EA3">
        <w:rPr>
          <w:rFonts w:ascii="Roboto Light" w:eastAsia="Roboto Light" w:hAnsi="Roboto Light" w:cs="Roboto Light"/>
          <w:b/>
          <w:bCs/>
          <w:sz w:val="20"/>
          <w:szCs w:val="20"/>
        </w:rPr>
        <w:t xml:space="preserve">real estate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construction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pre-emptive identification and addressing of integration needs, leading to stronger client relationships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integration specs, mappings, and test plans that aligned with client requirements and internal processes, facilitating smoother communication and workflow throughout the integration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project management skills by prioritizing client deliverables and guiding teams through the integration process, contributing to overall project success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and best practices in systems integration to continually improve service delivery and ensure the Built platform remains competitive in the fast-paced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client assistance during integration go-live execution, setting up validation workflows and test environments that safeguarded against potential pitfalls during final implementation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product demos, refining personal knowledge of integration technologies to better translate platform capabilities into actionable development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projects at Microsoft, coordinating with cross-functional teams to deliver scalable software solutions aligned with client specifications, enhancing overall project efficiencies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alongside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interoperability and real-time data flow between various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development life cycles through agile methodologies,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collaboration, and documentation throughout multiple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of services in multi-tenant environments, ensuring secure data handling and compliance with industry standards while employing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ETL processes that facilitated effective data movement between systems, enhancing business intelligence capabilities across applications and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for applications using platforms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identify areas for performance enhancement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exercises, promoting knowledge sharing and best practices among team members, contributing to more robust and maintainable code in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into integration strategies and architecture, linking information from various applications to optimize resource utilization and streamline operational workflows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feedback and present software capabilities, translating technical concepts into user-friendly language to facilitate understanding and encourage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technologies, embracing training and development opportunities to remain current with industry trends and implement new solutions that drive business growth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integration guidelines, ensuring clear communication of complex concepts and processes to both technical and non-technical stakeholders within Microsoft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integration frameworks, drawing on past experiences to propose enhancements that would elevate product offerings and contribute to achieving team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