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Driven Integration Developer with 11 years of extensive experience in software development, particularly in supporting and modernizing Rhapsody and .NET applications. Proven ability to enhance data exchange processes in public health sectors while collaborating efficiently with cross-functional teams to mitigate issues and implement innovative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C#, JavaScript, SQL, PowerShell, Java, HTML5, CSS3, Python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Tools:</w:t>
      </w:r>
      <w:r w:rsidRPr="00106EA3">
        <w:rPr>
          <w:rFonts w:ascii="Roboto Light" w:eastAsia="Roboto Light" w:hAnsi="Roboto Light" w:cs="Roboto Light"/>
          <w:sz w:val="20"/>
          <w:szCs w:val="20"/>
        </w:rPr>
        <w:t xml:space="preserve"> .NET Framework, Rhapsody Integration Engine, Entity Framework, ASP.NET, Node.js, React, Angular, Flutter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Management:</w:t>
      </w:r>
      <w:r w:rsidRPr="00106EA3">
        <w:rPr>
          <w:rFonts w:ascii="Roboto Light" w:eastAsia="Roboto Light" w:hAnsi="Roboto Light" w:cs="Roboto Light"/>
          <w:sz w:val="20"/>
          <w:szCs w:val="20"/>
        </w:rPr>
        <w:t xml:space="preserve"> SQL Server, Oracle PL/SQL, MySQL, PostgreSQL, MongoDB, SQLite, Redis, DynamoDB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Tech &amp; Utilities:</w:t>
      </w:r>
      <w:r w:rsidRPr="00106EA3">
        <w:rPr>
          <w:rFonts w:ascii="Roboto Light" w:eastAsia="Roboto Light" w:hAnsi="Roboto Light" w:cs="Roboto Light"/>
          <w:sz w:val="20"/>
          <w:szCs w:val="20"/>
        </w:rPr>
        <w:t xml:space="preserve"> Windows Server, IIS, Docker, Kubernetes, Git, TFS, Azure DevOps, SFTP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Integration &amp; Standards:</w:t>
      </w:r>
      <w:r w:rsidRPr="00106EA3">
        <w:rPr>
          <w:rFonts w:ascii="Roboto Light" w:eastAsia="Roboto Light" w:hAnsi="Roboto Light" w:cs="Roboto Light"/>
          <w:sz w:val="20"/>
          <w:szCs w:val="20"/>
        </w:rPr>
        <w:t xml:space="preserve"> HL7, FHIR, SOAP, REST, OAUTH2, NBS Utility, ICD-10, SNOMED</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w:t>
      </w:r>
      <w:r w:rsidRPr="00106EA3">
        <w:rPr>
          <w:rFonts w:ascii="Roboto Light" w:eastAsia="Roboto Light" w:hAnsi="Roboto Light" w:cs="Roboto Light"/>
          <w:b/>
          <w:bCs/>
          <w:sz w:val="20"/>
          <w:szCs w:val="20"/>
        </w:rPr>
        <w:t xml:space="preserve">Rhapsody Integration Engine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interfaces, ensuring reliable data exchange between external organizations, DPH, and CDC, while assessing integration performance and troubleshooting issues effectively through cross-team collaboration.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modernization initiatives for legacy systems by evaluating technology stacks and methodologies, implementing best practices in APIs and data metrics to streamline public health data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stakeholders to gather requirements and define system enhancements for existing </w:t>
      </w:r>
      <w:r w:rsidRPr="00106EA3">
        <w:rPr>
          <w:rFonts w:ascii="Roboto Light" w:eastAsia="Roboto Light" w:hAnsi="Roboto Light" w:cs="Roboto Light"/>
          <w:b/>
          <w:bCs/>
          <w:sz w:val="20"/>
          <w:szCs w:val="20"/>
        </w:rPr>
        <w:t xml:space="preserve">.NET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ensuring clear documentation and knowledge transfer to facilitate onboarding of new team members.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Configured and optimized </w:t>
      </w:r>
      <w:r w:rsidRPr="00106EA3">
        <w:rPr>
          <w:rFonts w:ascii="Roboto Light" w:eastAsia="Roboto Light" w:hAnsi="Roboto Light" w:cs="Roboto Light"/>
          <w:b/>
          <w:bCs/>
          <w:sz w:val="20"/>
          <w:szCs w:val="20"/>
        </w:rPr>
        <w:t xml:space="preserve">Windows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IIS environments for deploying health data systems, focusing on high availability and performance to support real-time data integrations.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r w:rsidRPr="00106EA3">
        <w:rPr>
          <w:rFonts w:ascii="Roboto Light" w:eastAsia="Roboto Light" w:hAnsi="Roboto Light" w:cs="Roboto Light"/>
          <w:b/>
          <w:bCs/>
          <w:sz w:val="20"/>
          <w:szCs w:val="20"/>
        </w:rPr>
        <w:t xml:space="preserve">PowerShell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scripts to automate routine tasks, improving operational efficiency and reducing manual errors within workflows related to health data integration and monitoring.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testing and validation of </w:t>
      </w:r>
      <w:r w:rsidRPr="00106EA3">
        <w:rPr>
          <w:rFonts w:ascii="Roboto Light" w:eastAsia="Roboto Light" w:hAnsi="Roboto Light" w:cs="Roboto Light"/>
          <w:b/>
          <w:bCs/>
          <w:sz w:val="20"/>
          <w:szCs w:val="20"/>
        </w:rPr>
        <w:t xml:space="preserve">HL7</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message routes and transformations within the </w:t>
      </w:r>
      <w:r w:rsidRPr="00106EA3">
        <w:rPr>
          <w:rFonts w:ascii="Roboto Light" w:eastAsia="Roboto Light" w:hAnsi="Roboto Light" w:cs="Roboto Light"/>
          <w:b/>
          <w:bCs/>
          <w:sz w:val="20"/>
          <w:szCs w:val="20"/>
        </w:rPr>
        <w:t xml:space="preserve">Rhapsody Integration Engine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compliance with industry standards and seamless data interoperability.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and maintained the </w:t>
      </w:r>
      <w:r w:rsidRPr="00106EA3">
        <w:rPr>
          <w:rFonts w:ascii="Roboto Light" w:eastAsia="Roboto Light" w:hAnsi="Roboto Light" w:cs="Roboto Light"/>
          <w:b/>
          <w:bCs/>
          <w:sz w:val="20"/>
          <w:szCs w:val="20"/>
        </w:rPr>
        <w:t xml:space="preserve">NEDSS Base System (NBS)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troubleshooting issues and implementing enhancements to maintain effective workflows for public health reporting and data collection initiatives.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architectural discussions to guide strategic planning around system modernizations, leveraging knowledge of emerging technologies and industry standards to influence decisions.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detailed documentation for system processes, integration workflows, and data management strategies, providing guidance for future development efforts and ensuring knowledge retention across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and recommended modern tools for disease surveillance, improving data infrastructure capabilities and facilitating better decision-making through timely information access.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ancillary systems such as </w:t>
      </w:r>
      <w:r w:rsidRPr="00106EA3">
        <w:rPr>
          <w:rFonts w:ascii="Roboto Light" w:eastAsia="Roboto Light" w:hAnsi="Roboto Light" w:cs="Roboto Light"/>
          <w:b/>
          <w:bCs/>
          <w:sz w:val="20"/>
          <w:szCs w:val="20"/>
        </w:rPr>
        <w:t xml:space="preserve">NBS Utilities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the </w:t>
      </w:r>
      <w:r w:rsidRPr="00106EA3">
        <w:rPr>
          <w:rFonts w:ascii="Roboto Light" w:eastAsia="Roboto Light" w:hAnsi="Roboto Light" w:cs="Roboto Light"/>
          <w:b/>
          <w:bCs/>
          <w:sz w:val="20"/>
          <w:szCs w:val="20"/>
        </w:rPr>
        <w:t xml:space="preserve">ELR data store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continued operational support while developing new modules to enhance functionality and user experience.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internal teams to assess existing architectures, recommending necessary improvements and enhancements to streamline public health workflows and integration efforts.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staff on the use of emerging integration tools and technologies, promoting best practices in functionality and troubleshooting while fostering a culture of continuous improvement within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collaborative troubleshooting sessions, enhancing application performance and addressing bugs or issues related to integration and data management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up-to-date knowledge of national public health data messaging vocabularies to ensure compliance and effective data sharing practices across the CDC and partner organizations.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web and mobile applications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.NET Framework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employing SOLID principles to ensure code quality, maintainability, and adherence to best practices within the development methodology.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integration projects involving multiple stakeholders, creating detailed technical specifications while leading development teams through the design, implementation, and testing phases of software delivery.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database design, performance tuning, and data migrations in support of internal applications, optimizing queries to enhance application responsiveness and efficiency under load.</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unit tests and end-to-end tests for each application module, integrating continuous delivery pipelines to automate deployment and ensure early detection of defects or performance issues.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the transition of legacy applications to modern technologies, including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CI/CD processes, and project management, resulting in a more agile development environment.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ceremonies such as sprint planning and retrospectives, fostering open communication and collaboration among cross-functional teams to drive continuous improvement and adaptation.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on best practices with programming languages and tools, promoting knowledge sharing around </w:t>
      </w:r>
      <w:r w:rsidRPr="00106EA3">
        <w:rPr>
          <w:rFonts w:ascii="Roboto Light" w:eastAsia="Roboto Light" w:hAnsi="Roboto Light" w:cs="Roboto Light"/>
          <w:b/>
          <w:bCs/>
          <w:sz w:val="20"/>
          <w:szCs w:val="20"/>
        </w:rPr>
        <w:t xml:space="preserve">Rhapsody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integration processes and improving team competency levels.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industry trends to evaluate and implement new libraries and frameworks, such as </w:t>
      </w:r>
      <w:r w:rsidRPr="00106EA3">
        <w:rPr>
          <w:rFonts w:ascii="Roboto Light" w:eastAsia="Roboto Light" w:hAnsi="Roboto Light" w:cs="Roboto Light"/>
          <w:b/>
          <w:bCs/>
          <w:sz w:val="20"/>
          <w:szCs w:val="20"/>
        </w:rPr>
        <w:t xml:space="preserve">Entity Framework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Bootstrap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user interface and application performance in developing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implemented secure API endpoints as part of an overall microservices strategy, aligning with </w:t>
      </w:r>
      <w:r w:rsidRPr="00106EA3">
        <w:rPr>
          <w:rFonts w:ascii="Roboto Light" w:eastAsia="Roboto Light" w:hAnsi="Roboto Light" w:cs="Roboto Light"/>
          <w:b/>
          <w:bCs/>
          <w:sz w:val="20"/>
          <w:szCs w:val="20"/>
        </w:rPr>
        <w:t xml:space="preserve">OAUTH2</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data protection regulations to enhance system security and data access controls.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board committees on public health initiatives by developing software solutions to streamline health data collection and reporting, ensuring accuracy and compliance with state and federal mandates.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integration workflow inefficiencies within public health reporting systems, recommending and executing system updates that improved responsiveness and data accuracy across multiple sources of data.</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open-source projects related to healthcare integration standards, collaborating globally to enhance shared learnings and create a more seamless integration landscape for diverse systems.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