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developing robust web and mobile applications, specializing in data integration, business intelligence, and custom data warehouse solutions. Proven track record of translating business needs into technical specifications and implementing complex data integration projects.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SQL, JavaScript, Shell Scripting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Integration Tools:</w:t>
      </w:r>
      <w:r w:rsidRPr="00106EA3">
        <w:rPr>
          <w:rFonts w:ascii="Roboto Light" w:eastAsia="Roboto Light" w:hAnsi="Roboto Light" w:cs="Roboto Light"/>
          <w:sz w:val="20"/>
          <w:szCs w:val="20"/>
        </w:rPr>
        <w:t xml:space="preserve"> Talend, Fivetran, Stitch, Informatica, Oracle Data Integrator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Oracle Database, SQLServer, PostgreSQL, MySQL, Snowflake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Business Intelligence Tools:</w:t>
      </w:r>
      <w:r w:rsidRPr="00106EA3">
        <w:rPr>
          <w:rFonts w:ascii="Roboto Light" w:eastAsia="Roboto Light" w:hAnsi="Roboto Light" w:cs="Roboto Light"/>
          <w:sz w:val="20"/>
          <w:szCs w:val="20"/>
        </w:rPr>
        <w:t xml:space="preserve"> Power BI, Tableau, Oracle OBIEE, Looker, Qlikview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Oracle Analytics Cloud, AWS, Azure, Google Cloud, Oracle Cloud Infrastructure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data warehouse solutions using the </w:t>
      </w:r>
      <w:r w:rsidRPr="00106EA3">
        <w:rPr>
          <w:rFonts w:ascii="Roboto Light" w:eastAsia="Roboto Light" w:hAnsi="Roboto Light" w:cs="Roboto Light"/>
          <w:b/>
          <w:bCs/>
          <w:sz w:val="20"/>
          <w:szCs w:val="20"/>
        </w:rPr>
        <w:t xml:space="preserve">Oracle NetSuite Analytics Warehouse (NSAW)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ensuring streamlined data flow and adherence to best practices while maintaining high performance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Translated complex business requirements into clear technical specifications, enabling effective communication between stakeholders and development teams, fostering transparency and collaboration throughout the project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custom data integration solutions utilizing </w:t>
      </w:r>
      <w:r w:rsidRPr="00106EA3">
        <w:rPr>
          <w:rFonts w:ascii="Roboto Light" w:eastAsia="Roboto Light" w:hAnsi="Roboto Light" w:cs="Roboto Light"/>
          <w:b/>
          <w:bCs/>
          <w:sz w:val="20"/>
          <w:szCs w:val="20"/>
        </w:rPr>
        <w:t xml:space="preserve">Fivetran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Talend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ingest data from various cloud and on-premise sources, optimizing data accessibility and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end-to-end implementation of the </w:t>
      </w:r>
      <w:r w:rsidRPr="00106EA3">
        <w:rPr>
          <w:rFonts w:ascii="Roboto Light" w:eastAsia="Roboto Light" w:hAnsi="Roboto Light" w:cs="Roboto Light"/>
          <w:b/>
          <w:bCs/>
          <w:sz w:val="20"/>
          <w:szCs w:val="20"/>
        </w:rPr>
        <w:t xml:space="preserve">NSAW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product, building trust with stakeholders and providing high-quality guidance throughout the deployment process while ensuring user satisfaction with the final deliverable.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and technical workshops for clients, facilitating knowledge transfer and empowering end users to effectively utilize the implemented data solutions for enhanced business intelligence.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internal initiatives, providing mentorship and guidance to less experienced team members while promoting a culture of continuous learning and improvement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management and integration, aligning organizational standards with industry benchmarks, thus promoting consistency and reliability in all data-related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a series of client-facing meetings to gather feedback and refine data solutions, ensuring alignment with evolving business needs and optimizing overall project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deep understanding of </w:t>
      </w:r>
      <w:r w:rsidRPr="00106EA3">
        <w:rPr>
          <w:rFonts w:ascii="Roboto Light" w:eastAsia="Roboto Light" w:hAnsi="Roboto Light" w:cs="Roboto Light"/>
          <w:b/>
          <w:bCs/>
          <w:sz w:val="20"/>
          <w:szCs w:val="20"/>
        </w:rPr>
        <w:t xml:space="preserve">ERP data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business processes, enhancing the capability to deliver bespoke solutions that fully meet client requirements and drive business value.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Collaborating cross-functionally with various teams, including sales, solution architecture, and management to align project goals, mitigating risks while maximizing success potential for implementations.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REST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data retrieval processes, ensuring seamless integration with client systems and improving operational workflows across multiple functionalities within existing architectures.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Assured compliance with data governance regulations during all phases of data integration projects, safeguarding client data from potential breaches or misuse according to best practices and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reviewed and evaluated new technologies and tools to enhance the existing technology stack, ensuring that the organization remains at the forefront of industry innovations and trends.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the project management team to ensure timely delivery of milestones while adapting to changing client needs and reducing the impact of unforeseen challenges during the project lifespan.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of all processes and solutions developed, enabling easier onboarding of new team members and providing a reference for future projects.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multiple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enhancing user experience and implementing new features based on client feedback and emerging market trends.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collaboratively with cross-functional teams to optimize database performance on </w:t>
      </w:r>
      <w:r w:rsidRPr="00106EA3">
        <w:rPr>
          <w:rFonts w:ascii="Roboto Light" w:eastAsia="Roboto Light" w:hAnsi="Roboto Light" w:cs="Roboto Light"/>
          <w:b/>
          <w:bCs/>
          <w:sz w:val="20"/>
          <w:szCs w:val="20"/>
        </w:rPr>
        <w:t xml:space="preserve">SQLServer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response times and ensuring the availability of data across global operations without impacting end-user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maintained real-time data pipelines using </w:t>
      </w:r>
      <w:r w:rsidRPr="00106EA3">
        <w:rPr>
          <w:rFonts w:ascii="Roboto Light" w:eastAsia="Roboto Light" w:hAnsi="Roboto Light" w:cs="Roboto Light"/>
          <w:b/>
          <w:bCs/>
          <w:sz w:val="20"/>
          <w:szCs w:val="20"/>
        </w:rPr>
        <w:t xml:space="preserve">Apache 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quick access to data and supporting dynamic reporting capabilities for stakeholders and business users alike.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in integrating third-party APIs to improve overall application functionality and user engagement while ensuring security and reliability within the software architecture.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product managers to assess evolving user needs and incorporated these insights into software enhancements, leading to improved customer satisfaction and retention rates in the competitive market space.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ongoing software support and troubleshooting, resolving complex issues while ensuring minimal disruption to client operations and enhancing relationships with business partners and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team members on best practices in agile methodologies and development cycles, fostering a culture of continuous improvement and innovation through collaborative problem solving and knowledge sharing.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implemented unit testing protocols to enhance software quality and maintain clean code standards, significantly improving long-term maintainability and scalability of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business processes and identified areas for increased efficiency, incorporating automation tools such as </w:t>
      </w:r>
      <w:r w:rsidRPr="00106EA3">
        <w:rPr>
          <w:rFonts w:ascii="Roboto Light" w:eastAsia="Roboto Light" w:hAnsi="Roboto Light" w:cs="Roboto Light"/>
          <w:b/>
          <w:bCs/>
          <w:sz w:val="20"/>
          <w:szCs w:val="20"/>
        </w:rPr>
        <w:t xml:space="preserve">UiPath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Zapier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reduce manual tasks and drive productivity improvements.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architecture discussions to align IT strategies with business goals, ensuring the technical foundation supports the future growth of projects and complies with industry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developing the team’s knowledge base on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encouraging best practices and innovative approaches to design and develop scalable, efficient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project management, ensuring effective tracking of tasks and collaboration across teams, streamlining the development process while adhering to timelines.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