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Implementation Engineer with over 11 years of experience in software development, specializing in healthcare interoperability, web, and mobile applications. Demonstrated success in managing technical integration, customer engagement, and project management while ensuring robust implementation plans for client onboarding. Adept at aligning technical requirements with customer needs, fostering collaboration across diverse teams, and utilizing data standards to maximize product efficacy.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React,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ETL, FHIR, HL7, JSON, CSV,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SOAP, GraphQL, SFTP, Webhooks,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Jenkins, Docker, Kubernetes, Git, Postman,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onboarding process and managed </w:t>
      </w:r>
      <w:r w:rsidRPr="00106EA3">
        <w:rPr>
          <w:rFonts w:ascii="Roboto Light" w:eastAsia="Roboto Light" w:hAnsi="Roboto Light" w:cs="Roboto Light"/>
          <w:b/>
          <w:bCs/>
          <w:sz w:val="20"/>
          <w:szCs w:val="20"/>
        </w:rPr>
        <w:t xml:space="preserve">technical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 ensuring seamless adoption of Zus products through extensive collaboration with cross-functional teams, including </w:t>
      </w:r>
      <w:r w:rsidRPr="00106EA3">
        <w:rPr>
          <w:rFonts w:ascii="Roboto Light" w:eastAsia="Roboto Light" w:hAnsi="Roboto Light" w:cs="Roboto Light"/>
          <w:b/>
          <w:bCs/>
          <w:sz w:val="20"/>
          <w:szCs w:val="20"/>
        </w:rPr>
        <w:t xml:space="preserve">product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account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implementation plans tailored to customer specifications, ensuring optimal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pathways and efficient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enhanced client satisfaction and adherence to </w:t>
      </w:r>
      <w:r w:rsidRPr="00106EA3">
        <w:rPr>
          <w:rFonts w:ascii="Roboto Light" w:eastAsia="Roboto Light" w:hAnsi="Roboto Light" w:cs="Roboto Light"/>
          <w:b/>
          <w:bCs/>
          <w:sz w:val="20"/>
          <w:szCs w:val="20"/>
        </w:rPr>
        <w:t xml:space="preserve">healthcare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point of contact for technical inquiries from customers, providing them with expert guidance on </w:t>
      </w:r>
      <w:r w:rsidRPr="00106EA3">
        <w:rPr>
          <w:rFonts w:ascii="Roboto Light" w:eastAsia="Roboto Light" w:hAnsi="Roboto Light" w:cs="Roboto Light"/>
          <w:b/>
          <w:bCs/>
          <w:sz w:val="20"/>
          <w:szCs w:val="20"/>
        </w:rPr>
        <w:t xml:space="preserve">platform configuration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their unique business needs were effectively translated into actionable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patient data through extensive use of </w:t>
      </w:r>
      <w:r w:rsidRPr="00106EA3">
        <w:rPr>
          <w:rFonts w:ascii="Roboto Light" w:eastAsia="Roboto Light" w:hAnsi="Roboto Light" w:cs="Roboto Light"/>
          <w:b/>
          <w:bCs/>
          <w:sz w:val="20"/>
          <w:szCs w:val="20"/>
        </w:rPr>
        <w:t xml:space="preserve">secure transmission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high level of accuracy in data delivery and enhancing downstream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progress reviews with customers, utilizing strong project management skills to maintain transparency on implementation timelines and technical milestones, fostering a collaborative partnership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technical integrations, leveraging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to ensure that solutions were functioning as intended before handoff to clients for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sessions for clients to empower them in utilizing Zus products fully, employing an adaptable teaching style to cater to different levels of technical expertise among attendees.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the monitoring of project progress, swiftly identifying potential risks and developing mitigation strategies, thus ensuring successful implementation and long-term client satisfaction with Zus's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technical teams to streamline integration processes, iterating on feedback from customer interactions to enhance system architecture and improve overall product value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data standards such as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healthcare data interoperability challenges, ensuring that client implementations were compliant with regulatory frameworks like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data schema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query performance for improved analysis and reporting capabilities, leveraging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client data and inform strategic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for client technical teams, facilitating communication and aligning operational objectives to ensure that all technical specifications were adequately met throughout the onboarding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data mart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for downstream analytics, enhancing the ability of clients to extract meaningful insights from patient data through efficient reporting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strong understanding of healthcare IT by keeping up with industry trends to inform project approaches, ultimately fostering better relationships with innovation-focused clients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and provided peer support during implementation projects, sharing knowledge of best practices and encouraging a collaborative culture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software architectural solutions, focusing on </w:t>
      </w:r>
      <w:r w:rsidRPr="00106EA3">
        <w:rPr>
          <w:rFonts w:ascii="Roboto Light" w:eastAsia="Roboto Light" w:hAnsi="Roboto Light" w:cs="Roboto Light"/>
          <w:b/>
          <w:bCs/>
          <w:sz w:val="20"/>
          <w:szCs w:val="20"/>
        </w:rPr>
        <w:t xml:space="preserve">healthcare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maintaining high standards of code quality through extensive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and translate functional customer requirements into technical specifications, ensuring alignment of software development efforts with market needs and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and retrieval processes for applications, applying best practices in </w:t>
      </w:r>
      <w:r w:rsidRPr="00106EA3">
        <w:rPr>
          <w:rFonts w:ascii="Roboto Light" w:eastAsia="Roboto Light" w:hAnsi="Roboto Light" w:cs="Roboto Light"/>
          <w:b/>
          <w:bCs/>
          <w:sz w:val="20"/>
          <w:szCs w:val="20"/>
        </w:rPr>
        <w:t xml:space="preserve">database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performance and user experience in mission-critical enterprise applications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issues across application and data layers by leveraging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effectively minimizing downtime and improving system reliability through meticulous analysis of application logs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APIs and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real-time data processing for web and mobile applications, utilizing techniques that promoted efficient communication between systems while ensuring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while aligning closely with project managers to help define scope, deliverable timelines, and key milestones within software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to sales and marketing teams by producing client-facing documentation that highlighted the technical capabilities of new products, enhancing clarity in presentations.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systems with existing software solutions to improve functionality and data flow, using industry protocols and security standards to ensure safe and compliant operations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adoption of new technologies to broaden team knowledge, actively pursuing certification opportunities that aligned with the organization’s software development goals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drive product enhancements, ensuring that software solutions evolved in response to client needs and emerging </w:t>
      </w:r>
      <w:r w:rsidRPr="00106EA3">
        <w:rPr>
          <w:rFonts w:ascii="Roboto Light" w:eastAsia="Roboto Light" w:hAnsi="Roboto Light" w:cs="Roboto Light"/>
          <w:b/>
          <w:bCs/>
          <w:sz w:val="20"/>
          <w:szCs w:val="20"/>
        </w:rPr>
        <w:t xml:space="preserve">market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training materials for internal technical teams to foster understanding of new technologies and methodologies, enhancing the efficiency and effectiveness of team workflows and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customer-centric approach to software development by prioritizing user needs in all phases of the project lifecycle, contributing to successful rollouts and high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