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IT Systems Engineer with over 11 years of experience in software development and systems administration, specializing in Linux environments and DevOps practices. Expertise in managing Atlassian products and ensuring compliance with CMMC, SOC2, and ISO 27001 frameworks. Proven track record in deploying high-performance infrastructure while collaborating seamlessly with development and operations teams to enhance system reliability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Bash, Python, JavaScript,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RHEL, CentOS, Ubuntu, Windows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Ansible,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Atlassian Tools:</w:t>
      </w:r>
      <w:r w:rsidRPr="00106EA3">
        <w:rPr>
          <w:rFonts w:ascii="Roboto Light" w:eastAsia="Roboto Light" w:hAnsi="Roboto Light" w:cs="Roboto Light"/>
          <w:sz w:val="20"/>
          <w:szCs w:val="20"/>
        </w:rPr>
        <w:t xml:space="preserve"> Jira, Bitbucket, Confluence, Trello, Bamboo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Compliance:</w:t>
      </w:r>
      <w:r w:rsidRPr="00106EA3">
        <w:rPr>
          <w:rFonts w:ascii="Roboto Light" w:eastAsia="Roboto Light" w:hAnsi="Roboto Light" w:cs="Roboto Light"/>
          <w:sz w:val="20"/>
          <w:szCs w:val="20"/>
        </w:rPr>
        <w:t xml:space="preserve"> Nagios, Prometheus, Grafana, Splunk, CMMC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MSSQL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 environments, focusing on </w:t>
      </w:r>
      <w:r w:rsidRPr="00106EA3">
        <w:rPr>
          <w:rFonts w:ascii="Roboto Light" w:eastAsia="Roboto Light" w:hAnsi="Roboto Light" w:cs="Roboto Light"/>
          <w:b/>
          <w:bCs/>
          <w:sz w:val="20"/>
          <w:szCs w:val="20"/>
        </w:rPr>
        <w:t xml:space="preserve">RHEL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CentOS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Ubuntu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across diverse virtual and cloud-based infrastructures, significantly enhancing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supported multiple </w:t>
      </w:r>
      <w:r w:rsidRPr="00106EA3">
        <w:rPr>
          <w:rFonts w:ascii="Roboto Light" w:eastAsia="Roboto Light" w:hAnsi="Roboto Light" w:cs="Roboto Light"/>
          <w:b/>
          <w:bCs/>
          <w:sz w:val="20"/>
          <w:szCs w:val="20"/>
        </w:rPr>
        <w:t xml:space="preserve">Atlassian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including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workflow efficiencies and providing top-tier troubleshooting for development teams utilizing these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strategies for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using tools like </w:t>
      </w:r>
      <w:r w:rsidRPr="00106EA3">
        <w:rPr>
          <w:rFonts w:ascii="Roboto Light" w:eastAsia="Roboto Light" w:hAnsi="Roboto Light" w:cs="Roboto Light"/>
          <w:b/>
          <w:bCs/>
          <w:sz w:val="20"/>
          <w:szCs w:val="20"/>
        </w:rPr>
        <w:t xml:space="preserve">Nagios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prompt identification of system performance issues while maintaining critical uptime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compliance controls aligned with frameworks such as </w:t>
      </w:r>
      <w:r w:rsidRPr="00106EA3">
        <w:rPr>
          <w:rFonts w:ascii="Roboto Light" w:eastAsia="Roboto Light" w:hAnsi="Roboto Light" w:cs="Roboto Light"/>
          <w:b/>
          <w:bCs/>
          <w:sz w:val="20"/>
          <w:szCs w:val="20"/>
        </w:rPr>
        <w:t xml:space="preserve">CMMC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safeguarding sensitive information and supporting successful internal and external audit processes through robust documentation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development teams to support CI/CD processes, streamlining deployment workflows and enhancing application delivery timelines by leveraging automation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patch management efforts for all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deploying security updates and system enhancements that fortified the infrastructure against vulnerabilities, contributing to the organization’s compliance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maintain detailed systems documentation, enhancing knowledge transfer and operational efficiency across teams while also ensuring accessibility of critical compliance information and audit trails.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Tier 2/3 support for complicated infrastructure-related issues, leveraging in-depth knowledge of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Windows Server, and configuration management platforms to swiftly resolve user requests beyond Help Desk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scripts using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of routine tasks within the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fostering an environment of continuous improvement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cross-functional team meetings, contributing valuable insights from an infrastructure perspective that aligned with overarching security and development strategies, reinforcing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system capacity planning and resource allocation, utilizing analytical skills to predict future needs and optimize performance while ensuring minimal disruptions to existing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system administrators on compliance best practices, </w:t>
      </w:r>
      <w:r w:rsidRPr="00106EA3">
        <w:rPr>
          <w:rFonts w:ascii="Roboto Light" w:eastAsia="Roboto Light" w:hAnsi="Roboto Light" w:cs="Roboto Light"/>
          <w:b/>
          <w:bCs/>
          <w:sz w:val="20"/>
          <w:szCs w:val="20"/>
        </w:rPr>
        <w:t xml:space="preserve">Atlassian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 usage, and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administration, promoting a culture of knowledge sharing and professional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disaster recovery planning and execution, ensuring that backup systems were well-documented and functioning as expected to mitigate potential downtime and data loss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around infrastructure scalability, leveraging knowledge from both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and software development to propose innovative solutions suitable for </w:t>
      </w:r>
      <w:r w:rsidRPr="00106EA3">
        <w:rPr>
          <w:rFonts w:ascii="Roboto Light" w:eastAsia="Roboto Light" w:hAnsi="Roboto Light" w:cs="Roboto Light"/>
          <w:b/>
          <w:bCs/>
          <w:sz w:val="20"/>
          <w:szCs w:val="20"/>
        </w:rPr>
        <w:t xml:space="preserve">5G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to stay abreast of emerging technologies and advancements within the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 refining skills and knowledge to maintain industry-leading expertise.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and deployment of scalable web applications utilizing Agile methodology, ensuring high availability and user satisfaction through continuous integration practices that optimized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product features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contributing to the development of robust applications that meet client specifications and improve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industry trends related to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practices, leading the integration of cutting-edge technologies into application development workflows to stay competitive within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CI/CD pipelines for software projects,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which improved release management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management across multiple platforms including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query performance for projects critical to customer success and decision 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software design discussions, providing mentorship to junior team members while enhancing application reliability through best coding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methodologies to improve team collaboration and streamline development processes, resulting in timely software releases and ongoing support for established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 contributor to system architecture planning, leveraging knowledge gained from project development to recommend infrastructure improvements that support scalable, high-traffic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debugging and maintenance on existing applications, ensuring timely resolution of issues while maintaining effective software functionality and overall product quality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user manuals for applications, enabling seamless onboarding and training for both development and support staff, thereby enhancing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assess project feasibility, translating their needs into actionable development goals and ensuring alignment between business objectives and technical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collaborative environment that encouraged professional development while sharing insights on modern best practices and emerging technologies in software engineering.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